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XSpec="center" w:tblpY="987"/>
        <w:tblW w:w="10607" w:type="dxa"/>
        <w:jc w:val="center"/>
        <w:tblLook w:val="04A0" w:firstRow="1" w:lastRow="0" w:firstColumn="1" w:lastColumn="0" w:noHBand="0" w:noVBand="1"/>
      </w:tblPr>
      <w:tblGrid>
        <w:gridCol w:w="3851"/>
        <w:gridCol w:w="6756"/>
      </w:tblGrid>
      <w:tr w:rsidR="0065219C" w14:paraId="7C77013D" w14:textId="77777777" w:rsidTr="00A5266A">
        <w:trPr>
          <w:trHeight w:val="215"/>
          <w:jc w:val="center"/>
        </w:trPr>
        <w:tc>
          <w:tcPr>
            <w:tcW w:w="3851" w:type="dxa"/>
            <w:vMerge w:val="restart"/>
            <w:shd w:val="clear" w:color="auto" w:fill="2F5496" w:themeFill="accent1" w:themeFillShade="BF"/>
          </w:tcPr>
          <w:p w14:paraId="1E262F3F" w14:textId="27446ADF" w:rsidR="007C3103" w:rsidRPr="00D5645C" w:rsidRDefault="007C3103" w:rsidP="004760E4">
            <w:pPr>
              <w:jc w:val="center"/>
              <w:rPr>
                <w:color w:val="FFFFFF" w:themeColor="background1"/>
                <w:u w:val="single"/>
              </w:rPr>
            </w:pPr>
          </w:p>
          <w:p w14:paraId="39EF5256" w14:textId="77777777" w:rsidR="007C3103" w:rsidRPr="00D5645C" w:rsidRDefault="007C3103" w:rsidP="004760E4">
            <w:pPr>
              <w:jc w:val="center"/>
              <w:rPr>
                <w:b/>
                <w:bCs/>
                <w:noProof/>
                <w:color w:val="FFFFFF" w:themeColor="background1"/>
                <w:sz w:val="36"/>
                <w:szCs w:val="36"/>
                <w:u w:val="single"/>
              </w:rPr>
            </w:pPr>
            <w:r w:rsidRPr="00D5645C">
              <w:rPr>
                <w:b/>
                <w:bCs/>
                <w:noProof/>
                <w:color w:val="FFFFFF" w:themeColor="background1"/>
                <w:sz w:val="36"/>
                <w:szCs w:val="36"/>
                <w:u w:val="single"/>
              </w:rPr>
              <w:t>SoCaLS Community Newsletter</w:t>
            </w:r>
          </w:p>
          <w:p w14:paraId="2D368DE7" w14:textId="77777777" w:rsidR="007C3103" w:rsidRPr="00D5645C" w:rsidRDefault="007C3103" w:rsidP="004760E4">
            <w:pPr>
              <w:jc w:val="center"/>
              <w:rPr>
                <w:noProof/>
                <w:sz w:val="18"/>
                <w:szCs w:val="18"/>
                <w:u w:val="single"/>
              </w:rPr>
            </w:pPr>
          </w:p>
          <w:p w14:paraId="20EE9689" w14:textId="77777777" w:rsidR="007C3103" w:rsidRPr="00D5645C" w:rsidRDefault="007C3103" w:rsidP="004760E4">
            <w:pPr>
              <w:jc w:val="center"/>
              <w:rPr>
                <w:noProof/>
                <w:u w:val="single"/>
              </w:rPr>
            </w:pPr>
          </w:p>
          <w:p w14:paraId="7C11C169" w14:textId="77777777" w:rsidR="007C3103" w:rsidRPr="00D5645C" w:rsidRDefault="007C3103" w:rsidP="004760E4">
            <w:pPr>
              <w:jc w:val="center"/>
              <w:rPr>
                <w:noProof/>
                <w:u w:val="single"/>
              </w:rPr>
            </w:pPr>
          </w:p>
          <w:p w14:paraId="5035C976" w14:textId="50BEEE68" w:rsidR="007C3103" w:rsidRPr="00D5645C" w:rsidRDefault="007C3103" w:rsidP="004760E4">
            <w:pPr>
              <w:jc w:val="center"/>
              <w:rPr>
                <w:u w:val="single"/>
              </w:rPr>
            </w:pPr>
            <w:r w:rsidRPr="00D5645C">
              <w:rPr>
                <w:noProof/>
                <w:u w:val="single"/>
              </w:rPr>
              <w:drawing>
                <wp:inline distT="0" distB="0" distL="0" distR="0" wp14:anchorId="3F6BF6D5" wp14:editId="2BE930A2">
                  <wp:extent cx="1701664" cy="1553828"/>
                  <wp:effectExtent l="0" t="0" r="0" b="889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0248" cy="1579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CCF67B" w14:textId="77777777" w:rsidR="009A1391" w:rsidRPr="00D5645C" w:rsidRDefault="009A1391" w:rsidP="004760E4">
            <w:pPr>
              <w:jc w:val="center"/>
              <w:rPr>
                <w:u w:val="single"/>
              </w:rPr>
            </w:pPr>
          </w:p>
          <w:p w14:paraId="708531E6" w14:textId="57ABDAC9" w:rsidR="009A1391" w:rsidRPr="00D5645C" w:rsidRDefault="009A1391" w:rsidP="004760E4">
            <w:pPr>
              <w:shd w:val="clear" w:color="auto" w:fill="D9E2F3" w:themeFill="accent1" w:themeFillTint="33"/>
              <w:jc w:val="center"/>
              <w:rPr>
                <w:rFonts w:ascii="Cambria" w:hAnsi="Cambria" w:cstheme="majorHAnsi"/>
                <w:b/>
                <w:bCs/>
                <w:sz w:val="20"/>
                <w:szCs w:val="20"/>
                <w:u w:val="single"/>
              </w:rPr>
            </w:pPr>
            <w:r w:rsidRPr="00D5645C">
              <w:rPr>
                <w:rFonts w:ascii="Cambria" w:hAnsi="Cambria" w:cstheme="majorHAnsi"/>
                <w:b/>
                <w:bCs/>
                <w:sz w:val="20"/>
                <w:szCs w:val="20"/>
                <w:u w:val="single"/>
              </w:rPr>
              <w:t xml:space="preserve">Spend under </w:t>
            </w:r>
            <w:r w:rsidR="009C7BCA" w:rsidRPr="00D5645C">
              <w:rPr>
                <w:rFonts w:ascii="Cambria" w:hAnsi="Cambria" w:cstheme="majorHAnsi"/>
                <w:b/>
                <w:bCs/>
                <w:sz w:val="20"/>
                <w:szCs w:val="20"/>
                <w:u w:val="single"/>
              </w:rPr>
              <w:t>5</w:t>
            </w:r>
            <w:r w:rsidRPr="00D5645C">
              <w:rPr>
                <w:rFonts w:ascii="Cambria" w:hAnsi="Cambria" w:cstheme="majorHAnsi"/>
                <w:b/>
                <w:bCs/>
                <w:sz w:val="20"/>
                <w:szCs w:val="20"/>
                <w:u w:val="single"/>
              </w:rPr>
              <w:t xml:space="preserve"> minutes to learn more!</w:t>
            </w:r>
          </w:p>
          <w:p w14:paraId="7EBACFA7" w14:textId="77777777" w:rsidR="0077447D" w:rsidRDefault="0077447D" w:rsidP="0077447D">
            <w:pPr>
              <w:shd w:val="clear" w:color="auto" w:fill="D9E2F3" w:themeFill="accent1" w:themeFillTint="33"/>
              <w:jc w:val="center"/>
              <w:rPr>
                <w:rFonts w:ascii="Cambria" w:hAnsi="Cambria" w:cstheme="majorHAnsi"/>
                <w:b/>
                <w:bCs/>
                <w:u w:val="single"/>
              </w:rPr>
            </w:pPr>
          </w:p>
          <w:p w14:paraId="76F53F63" w14:textId="30D88D8B" w:rsidR="00C1298D" w:rsidRPr="00D5645C" w:rsidRDefault="00D403A1" w:rsidP="0077447D">
            <w:pPr>
              <w:shd w:val="clear" w:color="auto" w:fill="D9E2F3" w:themeFill="accent1" w:themeFillTint="33"/>
              <w:jc w:val="center"/>
              <w:rPr>
                <w:rFonts w:ascii="Cambria" w:hAnsi="Cambria" w:cstheme="majorHAnsi"/>
                <w:b/>
                <w:bCs/>
                <w:u w:val="single"/>
              </w:rPr>
            </w:pPr>
            <w:hyperlink r:id="rId11" w:history="1">
              <w:r w:rsidR="00D5645C" w:rsidRPr="00D5645C">
                <w:rPr>
                  <w:rStyle w:val="Hyperlink"/>
                  <w:rFonts w:ascii="Cambria" w:hAnsi="Cambria" w:cstheme="majorHAnsi"/>
                  <w:b/>
                  <w:bCs/>
                </w:rPr>
                <w:t>Check out GIZMO! A young person’s</w:t>
              </w:r>
              <w:r w:rsidR="00D5645C">
                <w:rPr>
                  <w:rStyle w:val="Hyperlink"/>
                  <w:rFonts w:ascii="Cambria" w:hAnsi="Cambria" w:cstheme="majorHAnsi"/>
                  <w:b/>
                  <w:bCs/>
                </w:rPr>
                <w:t xml:space="preserve"> “</w:t>
              </w:r>
              <w:proofErr w:type="spellStart"/>
              <w:r w:rsidR="00D5645C">
                <w:rPr>
                  <w:rStyle w:val="Hyperlink"/>
                  <w:rFonts w:ascii="Cambria" w:hAnsi="Cambria" w:cstheme="majorHAnsi"/>
                  <w:b/>
                  <w:bCs/>
                </w:rPr>
                <w:t>Pawsome</w:t>
              </w:r>
              <w:proofErr w:type="spellEnd"/>
              <w:r w:rsidR="00D5645C">
                <w:rPr>
                  <w:rStyle w:val="Hyperlink"/>
                  <w:rFonts w:ascii="Cambria" w:hAnsi="Cambria" w:cstheme="majorHAnsi"/>
                  <w:b/>
                  <w:bCs/>
                </w:rPr>
                <w:t>”</w:t>
              </w:r>
              <w:r w:rsidR="00D5645C" w:rsidRPr="00D5645C">
                <w:rPr>
                  <w:rStyle w:val="Hyperlink"/>
                  <w:rFonts w:ascii="Cambria" w:hAnsi="Cambria" w:cstheme="majorHAnsi"/>
                  <w:b/>
                  <w:bCs/>
                </w:rPr>
                <w:t xml:space="preserve"> guide to  mental health!</w:t>
              </w:r>
            </w:hyperlink>
            <w:r w:rsidR="0077447D">
              <w:rPr>
                <w:noProof/>
              </w:rPr>
              <w:drawing>
                <wp:inline distT="0" distB="0" distL="0" distR="0" wp14:anchorId="7DF51EB8" wp14:editId="0A5874FC">
                  <wp:extent cx="1449659" cy="79248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9" cy="803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359D18" w14:textId="12EB96DD" w:rsidR="0077447D" w:rsidRDefault="00372404" w:rsidP="004760E4">
            <w:pPr>
              <w:shd w:val="clear" w:color="auto" w:fill="D9E2F3" w:themeFill="accent1" w:themeFillTint="33"/>
              <w:jc w:val="center"/>
              <w:rPr>
                <w:rFonts w:ascii="Cambria" w:hAnsi="Cambria" w:cstheme="maj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8244" behindDoc="1" locked="0" layoutInCell="1" allowOverlap="1" wp14:anchorId="7BF6A92C" wp14:editId="35D677A0">
                  <wp:simplePos x="0" y="0"/>
                  <wp:positionH relativeFrom="column">
                    <wp:posOffset>1077004</wp:posOffset>
                  </wp:positionH>
                  <wp:positionV relativeFrom="paragraph">
                    <wp:posOffset>73572</wp:posOffset>
                  </wp:positionV>
                  <wp:extent cx="1156970" cy="508635"/>
                  <wp:effectExtent l="0" t="0" r="5080" b="5715"/>
                  <wp:wrapSquare wrapText="bothSides"/>
                  <wp:docPr id="1" name="Picture 1" descr="A picture containing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company name&#10;&#10;Description automatically generated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970" cy="508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B9DF818" w14:textId="1061CC69" w:rsidR="0077447D" w:rsidRPr="006B7179" w:rsidRDefault="00D403A1" w:rsidP="006B7179">
            <w:pPr>
              <w:shd w:val="clear" w:color="auto" w:fill="D9E2F3" w:themeFill="accent1" w:themeFillTint="33"/>
              <w:rPr>
                <w:rFonts w:ascii="Cambria" w:hAnsi="Cambria" w:cstheme="majorHAnsi"/>
                <w:b/>
                <w:bCs/>
                <w:sz w:val="20"/>
                <w:szCs w:val="20"/>
              </w:rPr>
            </w:pPr>
            <w:hyperlink r:id="rId14" w:history="1">
              <w:r w:rsidR="006B7179" w:rsidRPr="00D4423C">
                <w:rPr>
                  <w:rStyle w:val="Hyperlink"/>
                  <w:rFonts w:ascii="Cambria" w:hAnsi="Cambria" w:cstheme="majorHAnsi"/>
                  <w:b/>
                  <w:bCs/>
                  <w:sz w:val="20"/>
                  <w:szCs w:val="20"/>
                </w:rPr>
                <w:t xml:space="preserve">View this video series </w:t>
              </w:r>
              <w:r w:rsidR="00B56720" w:rsidRPr="00B56720">
                <w:rPr>
                  <w:rStyle w:val="Hyperlink"/>
                  <w:rFonts w:ascii="Cambria" w:hAnsi="Cambria" w:cstheme="majorHAnsi"/>
                  <w:b/>
                  <w:bCs/>
                  <w:sz w:val="20"/>
                  <w:szCs w:val="20"/>
                </w:rPr>
                <w:t>a</w:t>
              </w:r>
              <w:r w:rsidR="00B56720" w:rsidRPr="00B56720">
                <w:rPr>
                  <w:rStyle w:val="Hyperlink"/>
                  <w:b/>
                  <w:bCs/>
                </w:rPr>
                <w:t xml:space="preserve">bout the 5 clinically proven mental health skills!!  </w:t>
              </w:r>
              <w:r w:rsidR="00D4423C" w:rsidRPr="00D4423C">
                <w:rPr>
                  <w:rStyle w:val="Hyperlink"/>
                  <w:rFonts w:ascii="Cambria" w:hAnsi="Cambria" w:cstheme="majorHAnsi"/>
                  <w:b/>
                  <w:bCs/>
                  <w:sz w:val="20"/>
                  <w:szCs w:val="20"/>
                </w:rPr>
                <w:t>Videos for students, families, and educators!!</w:t>
              </w:r>
            </w:hyperlink>
            <w:r w:rsidR="00D4423C">
              <w:rPr>
                <w:rFonts w:ascii="Cambria" w:hAnsi="Cambria" w:cstheme="majorHAnsi"/>
                <w:b/>
                <w:bCs/>
                <w:sz w:val="20"/>
                <w:szCs w:val="20"/>
              </w:rPr>
              <w:t xml:space="preserve"> </w:t>
            </w:r>
          </w:p>
          <w:p w14:paraId="53F26299" w14:textId="7C1897A0" w:rsidR="000D4FB8" w:rsidRPr="004157E7" w:rsidRDefault="00C1298D" w:rsidP="004157E7">
            <w:pPr>
              <w:shd w:val="clear" w:color="auto" w:fill="D9E2F3" w:themeFill="accent1" w:themeFillTint="33"/>
              <w:jc w:val="center"/>
              <w:rPr>
                <w:rFonts w:ascii="Cambria" w:hAnsi="Cambria" w:cstheme="majorHAnsi"/>
                <w:b/>
                <w:bCs/>
                <w:sz w:val="20"/>
                <w:szCs w:val="20"/>
                <w:u w:val="single"/>
              </w:rPr>
            </w:pPr>
            <w:r w:rsidRPr="00D5645C">
              <w:rPr>
                <w:noProof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5684F548" wp14:editId="5D229144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288925</wp:posOffset>
                      </wp:positionV>
                      <wp:extent cx="2164080" cy="1813560"/>
                      <wp:effectExtent l="0" t="0" r="26670" b="15240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4080" cy="1813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0CB455" w14:textId="6D556FEF" w:rsidR="00F24567" w:rsidRPr="00222F9D" w:rsidRDefault="00222F9D" w:rsidP="00A47C0A">
                                  <w:pPr>
                                    <w:rPr>
                                      <w:rStyle w:val="Hyperlink"/>
                                      <w:rFonts w:ascii="MaAldhabi" w:hAnsi="MaAldhabi" w:cs="Aldhabi"/>
                                      <w:sz w:val="36"/>
                                      <w:szCs w:val="40"/>
                                    </w:rPr>
                                  </w:pPr>
                                  <w:r w:rsidRPr="00222F9D">
                                    <w:rPr>
                                      <w:rFonts w:ascii="MaAldhabi" w:hAnsi="MaAldhabi" w:cs="Aldhabi"/>
                                      <w:sz w:val="36"/>
                                      <w:szCs w:val="40"/>
                                    </w:rPr>
                                    <w:fldChar w:fldCharType="begin"/>
                                  </w:r>
                                  <w:r w:rsidRPr="00222F9D">
                                    <w:rPr>
                                      <w:rFonts w:ascii="MaAldhabi" w:hAnsi="MaAldhabi" w:cs="Aldhabi"/>
                                      <w:sz w:val="36"/>
                                      <w:szCs w:val="40"/>
                                    </w:rPr>
                                    <w:instrText xml:space="preserve"> HYPERLINK "https://www.sau26.org/site/Default.aspx?PageID=6978" </w:instrText>
                                  </w:r>
                                  <w:r w:rsidRPr="00222F9D">
                                    <w:rPr>
                                      <w:rFonts w:ascii="MaAldhabi" w:hAnsi="MaAldhabi" w:cs="Aldhabi"/>
                                      <w:sz w:val="36"/>
                                      <w:szCs w:val="40"/>
                                    </w:rPr>
                                    <w:fldChar w:fldCharType="separate"/>
                                  </w:r>
                                  <w:r w:rsidR="00F24567" w:rsidRPr="00222F9D">
                                    <w:rPr>
                                      <w:rStyle w:val="Hyperlink"/>
                                      <w:rFonts w:ascii="MaAldhabi" w:hAnsi="MaAldhabi" w:cs="Aldhabi"/>
                                      <w:sz w:val="36"/>
                                      <w:szCs w:val="40"/>
                                    </w:rPr>
                                    <w:t>System of Care Mental Health Awareness Month Calendar!</w:t>
                                  </w:r>
                                </w:p>
                                <w:p w14:paraId="0C68CB08" w14:textId="4B4B4ADD" w:rsidR="00927497" w:rsidRPr="00222F9D" w:rsidRDefault="00222F9D" w:rsidP="00A47C0A">
                                  <w:pPr>
                                    <w:rPr>
                                      <w:rFonts w:ascii="MaAldhabi" w:hAnsi="MaAldhabi" w:cs="Aldhabi"/>
                                      <w:i/>
                                      <w:iCs/>
                                      <w:sz w:val="24"/>
                                      <w:szCs w:val="20"/>
                                    </w:rPr>
                                  </w:pPr>
                                  <w:r w:rsidRPr="00222F9D">
                                    <w:rPr>
                                      <w:rFonts w:ascii="MaAldhabi" w:hAnsi="MaAldhabi" w:cs="Aldhabi"/>
                                      <w:sz w:val="36"/>
                                      <w:szCs w:val="40"/>
                                    </w:rPr>
                                    <w:fldChar w:fldCharType="end"/>
                                  </w:r>
                                  <w:r w:rsidR="00927497" w:rsidRPr="00222F9D">
                                    <w:rPr>
                                      <w:rFonts w:ascii="MaAldhabi" w:hAnsi="MaAldhabi" w:cs="Aldhabi"/>
                                      <w:i/>
                                      <w:iCs/>
                                      <w:sz w:val="24"/>
                                      <w:szCs w:val="20"/>
                                    </w:rPr>
                                    <w:t>-Activities for every day of the month</w:t>
                                  </w:r>
                                </w:p>
                                <w:p w14:paraId="21B8A8F4" w14:textId="0FBF3F80" w:rsidR="00927497" w:rsidRDefault="00927497" w:rsidP="00A47C0A">
                                  <w:pPr>
                                    <w:rPr>
                                      <w:rFonts w:ascii="MaAldhabi" w:hAnsi="MaAldhabi" w:cs="Aldhabi"/>
                                      <w:i/>
                                      <w:iCs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Aldhabi" w:hAnsi="MaAldhabi" w:cs="Aldhabi"/>
                                      <w:i/>
                                      <w:iCs/>
                                      <w:sz w:val="20"/>
                                      <w:szCs w:val="16"/>
                                    </w:rPr>
                                    <w:t xml:space="preserve">-Links to special events and </w:t>
                                  </w:r>
                                  <w:r w:rsidR="00C1298D">
                                    <w:rPr>
                                      <w:rFonts w:ascii="MaAldhabi" w:hAnsi="MaAldhabi" w:cs="Aldhabi"/>
                                      <w:i/>
                                      <w:iCs/>
                                      <w:sz w:val="20"/>
                                      <w:szCs w:val="16"/>
                                    </w:rPr>
                                    <w:t>resources!</w:t>
                                  </w:r>
                                </w:p>
                                <w:p w14:paraId="36F3CD38" w14:textId="4214AE44" w:rsidR="00C1298D" w:rsidRDefault="00C1298D" w:rsidP="00A47C0A">
                                  <w:pPr>
                                    <w:rPr>
                                      <w:rFonts w:ascii="MaAldhabi" w:hAnsi="MaAldhabi" w:cs="Aldhabi"/>
                                      <w:i/>
                                      <w:iCs/>
                                      <w:sz w:val="20"/>
                                      <w:szCs w:val="16"/>
                                    </w:rPr>
                                  </w:pPr>
                                </w:p>
                                <w:p w14:paraId="2E6E4723" w14:textId="77777777" w:rsidR="00C1298D" w:rsidRPr="00927497" w:rsidRDefault="00C1298D" w:rsidP="00A47C0A">
                                  <w:pPr>
                                    <w:rPr>
                                      <w:rFonts w:ascii="MaAldhabi" w:hAnsi="MaAldhabi" w:cs="Aldhabi"/>
                                      <w:i/>
                                      <w:iCs/>
                                      <w:sz w:val="20"/>
                                      <w:szCs w:val="16"/>
                                    </w:rPr>
                                  </w:pPr>
                                </w:p>
                                <w:p w14:paraId="4E5F0F44" w14:textId="77777777" w:rsidR="00FD3244" w:rsidRDefault="00FD3244" w:rsidP="00A47C0A">
                                  <w:pPr>
                                    <w:rPr>
                                      <w:rFonts w:ascii="MaAldhabi" w:hAnsi="MaAldhabi" w:cs="Aldhabi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6DBEF36" w14:textId="77777777" w:rsidR="00F24567" w:rsidRPr="00F24567" w:rsidRDefault="00F24567" w:rsidP="00A47C0A">
                                  <w:pPr>
                                    <w:rPr>
                                      <w:rFonts w:ascii="MaAldhabi" w:hAnsi="MaAldhabi" w:cs="Aldhab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84F5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.4pt;margin-top:22.75pt;width:170.4pt;height:142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">
                      <v:textbox>
                        <w:txbxContent>
                          <w:p w14:paraId="550CB455" w14:textId="6D556FEF" w:rsidR="00F24567" w:rsidRPr="00222F9D" w:rsidRDefault="00222F9D" w:rsidP="00A47C0A">
                            <w:pPr>
                              <w:rPr>
                                <w:rStyle w:val="Hyperlink"/>
                                <w:rFonts w:ascii="MaAldhabi" w:hAnsi="MaAldhabi" w:cs="Aldhabi"/>
                                <w:sz w:val="36"/>
                                <w:szCs w:val="40"/>
                              </w:rPr>
                            </w:pPr>
                            <w:r w:rsidRPr="00222F9D">
                              <w:rPr>
                                <w:rFonts w:ascii="MaAldhabi" w:hAnsi="MaAldhabi" w:cs="Aldhabi"/>
                                <w:sz w:val="36"/>
                                <w:szCs w:val="40"/>
                              </w:rPr>
                              <w:fldChar w:fldCharType="begin"/>
                            </w:r>
                            <w:r w:rsidRPr="00222F9D">
                              <w:rPr>
                                <w:rFonts w:ascii="MaAldhabi" w:hAnsi="MaAldhabi" w:cs="Aldhabi"/>
                                <w:sz w:val="36"/>
                                <w:szCs w:val="40"/>
                              </w:rPr>
                              <w:instrText xml:space="preserve"> HYPERLINK "https://www.sau26.org/site/Default.aspx?PageID=6978" </w:instrText>
                            </w:r>
                            <w:r w:rsidRPr="00222F9D">
                              <w:rPr>
                                <w:rFonts w:ascii="MaAldhabi" w:hAnsi="MaAldhabi" w:cs="Aldhabi"/>
                                <w:sz w:val="36"/>
                                <w:szCs w:val="40"/>
                              </w:rPr>
                              <w:fldChar w:fldCharType="separate"/>
                            </w:r>
                            <w:r w:rsidR="00F24567" w:rsidRPr="00222F9D">
                              <w:rPr>
                                <w:rStyle w:val="Hyperlink"/>
                                <w:rFonts w:ascii="MaAldhabi" w:hAnsi="MaAldhabi" w:cs="Aldhabi"/>
                                <w:sz w:val="36"/>
                                <w:szCs w:val="40"/>
                              </w:rPr>
                              <w:t>System of Care Mental Health Awareness Month Calendar!</w:t>
                            </w:r>
                          </w:p>
                          <w:p w14:paraId="0C68CB08" w14:textId="4B4B4ADD" w:rsidR="00927497" w:rsidRPr="00222F9D" w:rsidRDefault="00222F9D" w:rsidP="00A47C0A">
                            <w:pPr>
                              <w:rPr>
                                <w:rFonts w:ascii="MaAldhabi" w:hAnsi="MaAldhabi" w:cs="Aldhabi"/>
                                <w:i/>
                                <w:iCs/>
                                <w:sz w:val="24"/>
                                <w:szCs w:val="20"/>
                              </w:rPr>
                            </w:pPr>
                            <w:r w:rsidRPr="00222F9D">
                              <w:rPr>
                                <w:rFonts w:ascii="MaAldhabi" w:hAnsi="MaAldhabi" w:cs="Aldhabi"/>
                                <w:sz w:val="36"/>
                                <w:szCs w:val="40"/>
                              </w:rPr>
                              <w:fldChar w:fldCharType="end"/>
                            </w:r>
                            <w:r w:rsidR="00927497" w:rsidRPr="00222F9D">
                              <w:rPr>
                                <w:rFonts w:ascii="MaAldhabi" w:hAnsi="MaAldhabi" w:cs="Aldhabi"/>
                                <w:i/>
                                <w:iCs/>
                                <w:sz w:val="24"/>
                                <w:szCs w:val="20"/>
                              </w:rPr>
                              <w:t>-Activities for every day of the month</w:t>
                            </w:r>
                          </w:p>
                          <w:p w14:paraId="21B8A8F4" w14:textId="0FBF3F80" w:rsidR="00927497" w:rsidRDefault="00927497" w:rsidP="00A47C0A">
                            <w:pPr>
                              <w:rPr>
                                <w:rFonts w:ascii="MaAldhabi" w:hAnsi="MaAldhabi" w:cs="Aldhabi"/>
                                <w:i/>
                                <w:iCs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MaAldhabi" w:hAnsi="MaAldhabi" w:cs="Aldhabi"/>
                                <w:i/>
                                <w:iCs/>
                                <w:sz w:val="20"/>
                                <w:szCs w:val="16"/>
                              </w:rPr>
                              <w:t xml:space="preserve">-Links to special events and </w:t>
                            </w:r>
                            <w:r w:rsidR="00C1298D">
                              <w:rPr>
                                <w:rFonts w:ascii="MaAldhabi" w:hAnsi="MaAldhabi" w:cs="Aldhabi"/>
                                <w:i/>
                                <w:iCs/>
                                <w:sz w:val="20"/>
                                <w:szCs w:val="16"/>
                              </w:rPr>
                              <w:t>resources!</w:t>
                            </w:r>
                          </w:p>
                          <w:p w14:paraId="36F3CD38" w14:textId="4214AE44" w:rsidR="00C1298D" w:rsidRDefault="00C1298D" w:rsidP="00A47C0A">
                            <w:pPr>
                              <w:rPr>
                                <w:rFonts w:ascii="MaAldhabi" w:hAnsi="MaAldhabi" w:cs="Aldhabi"/>
                                <w:i/>
                                <w:iCs/>
                                <w:sz w:val="20"/>
                                <w:szCs w:val="16"/>
                              </w:rPr>
                            </w:pPr>
                          </w:p>
                          <w:p w14:paraId="2E6E4723" w14:textId="77777777" w:rsidR="00C1298D" w:rsidRPr="00927497" w:rsidRDefault="00C1298D" w:rsidP="00A47C0A">
                            <w:pPr>
                              <w:rPr>
                                <w:rFonts w:ascii="MaAldhabi" w:hAnsi="MaAldhabi" w:cs="Aldhabi"/>
                                <w:i/>
                                <w:iCs/>
                                <w:sz w:val="20"/>
                                <w:szCs w:val="16"/>
                              </w:rPr>
                            </w:pPr>
                          </w:p>
                          <w:p w14:paraId="4E5F0F44" w14:textId="77777777" w:rsidR="00FD3244" w:rsidRDefault="00FD3244" w:rsidP="00A47C0A">
                            <w:pPr>
                              <w:rPr>
                                <w:rFonts w:ascii="MaAldhabi" w:hAnsi="MaAldhabi" w:cs="Aldhabi"/>
                                <w:sz w:val="32"/>
                                <w:szCs w:val="32"/>
                              </w:rPr>
                            </w:pPr>
                          </w:p>
                          <w:p w14:paraId="66DBEF36" w14:textId="77777777" w:rsidR="00F24567" w:rsidRPr="00F24567" w:rsidRDefault="00F24567" w:rsidP="00A47C0A">
                            <w:pPr>
                              <w:rPr>
                                <w:rFonts w:ascii="MaAldhabi" w:hAnsi="MaAldhabi" w:cs="Aldhab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4178189" w14:textId="2D024A46" w:rsidR="00A47C0A" w:rsidRDefault="00A47C0A" w:rsidP="004760E4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4BE8275C" w14:textId="243ADCA6" w:rsidR="00F91C84" w:rsidRDefault="00F91C84" w:rsidP="004760E4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012F992F" w14:textId="77777777" w:rsidR="00F91C84" w:rsidRPr="00D5645C" w:rsidRDefault="00F91C84" w:rsidP="004760E4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3F22482F" w14:textId="64BDEC1D" w:rsidR="00A47C0A" w:rsidRPr="000B39CB" w:rsidRDefault="00A47C0A" w:rsidP="004760E4">
            <w:pPr>
              <w:rPr>
                <w:b/>
                <w:bCs/>
                <w:color w:val="FFFFFF" w:themeColor="background1"/>
                <w:sz w:val="24"/>
                <w:szCs w:val="24"/>
                <w:u w:val="single"/>
              </w:rPr>
            </w:pPr>
            <w:r w:rsidRPr="000B39CB">
              <w:rPr>
                <w:b/>
                <w:bCs/>
                <w:color w:val="FFFFFF" w:themeColor="background1"/>
                <w:sz w:val="24"/>
                <w:szCs w:val="24"/>
                <w:u w:val="single"/>
              </w:rPr>
              <w:lastRenderedPageBreak/>
              <w:t>Did You Know…</w:t>
            </w:r>
          </w:p>
          <w:p w14:paraId="2138141C" w14:textId="77777777" w:rsidR="00A47C0A" w:rsidRPr="00D5645C" w:rsidRDefault="00A47C0A" w:rsidP="004760E4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7F683243" w14:textId="77777777" w:rsidR="00A47C0A" w:rsidRPr="000B39CB" w:rsidRDefault="00A47C0A" w:rsidP="004760E4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</w:pPr>
            <w:r w:rsidRPr="000B39CB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 xml:space="preserve">During a mental health crisis, call the New Hampshire Rapid Response Access Point: </w:t>
            </w:r>
          </w:p>
          <w:p w14:paraId="5B5D281A" w14:textId="223BF440" w:rsidR="00A47C0A" w:rsidRPr="000B39CB" w:rsidRDefault="00A47C0A" w:rsidP="004760E4">
            <w:pPr>
              <w:pStyle w:val="ListParagraph"/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</w:pPr>
            <w:r w:rsidRPr="000B39CB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 xml:space="preserve">1-833-710-6477.  </w:t>
            </w:r>
          </w:p>
          <w:p w14:paraId="1FD85FB7" w14:textId="47597EF5" w:rsidR="00A47C0A" w:rsidRPr="000B39CB" w:rsidRDefault="00A47C0A" w:rsidP="004760E4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</w:pPr>
            <w:r w:rsidRPr="000B39CB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To connect with non-crisis resources and support in NH, call NAMI at 800-242-6264 or dial 211</w:t>
            </w:r>
          </w:p>
          <w:p w14:paraId="0D67428D" w14:textId="660D1845" w:rsidR="00A47C0A" w:rsidRPr="00E35F4F" w:rsidRDefault="00A47C0A" w:rsidP="00E35F4F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</w:pPr>
            <w:r w:rsidRPr="000B39CB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National Suicide Prevention Lifeline:  1-800-273-8255</w:t>
            </w:r>
          </w:p>
          <w:p w14:paraId="1565769C" w14:textId="77777777" w:rsidR="00C1298D" w:rsidRPr="000B39CB" w:rsidRDefault="00A47C0A" w:rsidP="00C1298D">
            <w:pPr>
              <w:rPr>
                <w:b/>
                <w:bCs/>
                <w:i/>
                <w:iCs/>
                <w:color w:val="FFFFFF" w:themeColor="background1"/>
                <w:sz w:val="24"/>
                <w:szCs w:val="24"/>
                <w:u w:val="single"/>
              </w:rPr>
            </w:pPr>
            <w:r w:rsidRPr="000B39CB">
              <w:rPr>
                <w:b/>
                <w:bCs/>
                <w:i/>
                <w:iCs/>
                <w:color w:val="FFFFFF" w:themeColor="background1"/>
                <w:sz w:val="24"/>
                <w:szCs w:val="24"/>
                <w:u w:val="single"/>
              </w:rPr>
              <w:t xml:space="preserve">Check out the </w:t>
            </w:r>
            <w:hyperlink r:id="rId15" w:history="1">
              <w:r w:rsidRPr="000B39CB">
                <w:rPr>
                  <w:rStyle w:val="Hyperlink"/>
                  <w:b/>
                  <w:bCs/>
                  <w:i/>
                  <w:iCs/>
                  <w:color w:val="FFFFFF" w:themeColor="background1"/>
                  <w:sz w:val="24"/>
                  <w:szCs w:val="24"/>
                </w:rPr>
                <w:t>Community Helpers</w:t>
              </w:r>
            </w:hyperlink>
            <w:r w:rsidRPr="000B39CB">
              <w:rPr>
                <w:b/>
                <w:bCs/>
                <w:i/>
                <w:iCs/>
                <w:color w:val="FFFFFF" w:themeColor="background1"/>
                <w:sz w:val="24"/>
                <w:szCs w:val="24"/>
                <w:u w:val="single"/>
              </w:rPr>
              <w:t xml:space="preserve"> flier for information about supports available for families.</w:t>
            </w:r>
          </w:p>
          <w:p w14:paraId="13601149" w14:textId="77777777" w:rsidR="00C1298D" w:rsidRPr="000B39CB" w:rsidRDefault="00C1298D" w:rsidP="00C1298D">
            <w:pPr>
              <w:rPr>
                <w:b/>
                <w:bCs/>
                <w:color w:val="FFFFFF" w:themeColor="background1"/>
                <w:sz w:val="24"/>
                <w:szCs w:val="24"/>
                <w:u w:val="single"/>
              </w:rPr>
            </w:pPr>
          </w:p>
          <w:p w14:paraId="3A7E987F" w14:textId="25450428" w:rsidR="00253EDB" w:rsidRPr="00D5645C" w:rsidRDefault="00977F04" w:rsidP="00C1298D">
            <w:pPr>
              <w:rPr>
                <w:b/>
                <w:bCs/>
                <w:u w:val="single"/>
              </w:rPr>
            </w:pPr>
            <w:r w:rsidRPr="000B39CB">
              <w:rPr>
                <w:b/>
                <w:bCs/>
                <w:i/>
                <w:iCs/>
                <w:color w:val="FFFFFF" w:themeColor="background1"/>
                <w:sz w:val="24"/>
                <w:szCs w:val="24"/>
                <w:u w:val="single"/>
              </w:rPr>
              <w:t xml:space="preserve">Check out the </w:t>
            </w:r>
            <w:hyperlink r:id="rId16" w:history="1">
              <w:r w:rsidRPr="000B39CB">
                <w:rPr>
                  <w:rStyle w:val="Hyperlink"/>
                  <w:b/>
                  <w:bCs/>
                  <w:i/>
                  <w:iCs/>
                  <w:color w:val="FFFFFF" w:themeColor="background1"/>
                  <w:sz w:val="24"/>
                  <w:szCs w:val="24"/>
                </w:rPr>
                <w:t>Family Resource</w:t>
              </w:r>
              <w:r w:rsidR="00AD325A" w:rsidRPr="000B39CB">
                <w:rPr>
                  <w:rStyle w:val="Hyperlink"/>
                  <w:b/>
                  <w:bCs/>
                  <w:i/>
                  <w:iCs/>
                  <w:color w:val="FFFFFF" w:themeColor="background1"/>
                  <w:sz w:val="24"/>
                  <w:szCs w:val="24"/>
                </w:rPr>
                <w:t xml:space="preserve"> Guide</w:t>
              </w:r>
            </w:hyperlink>
            <w:r w:rsidRPr="000B39CB">
              <w:rPr>
                <w:b/>
                <w:bCs/>
                <w:i/>
                <w:iCs/>
                <w:color w:val="FFFFFF" w:themeColor="background1"/>
                <w:sz w:val="24"/>
                <w:szCs w:val="24"/>
                <w:u w:val="single"/>
              </w:rPr>
              <w:t xml:space="preserve"> on the District Website for </w:t>
            </w:r>
            <w:r w:rsidR="00B91FBC" w:rsidRPr="000B39CB">
              <w:rPr>
                <w:b/>
                <w:bCs/>
                <w:i/>
                <w:iCs/>
                <w:color w:val="FFFFFF" w:themeColor="background1"/>
                <w:sz w:val="24"/>
                <w:szCs w:val="24"/>
                <w:u w:val="single"/>
              </w:rPr>
              <w:t>Community Resources!</w:t>
            </w:r>
            <w:r w:rsidR="00253EDB" w:rsidRPr="000B39CB">
              <w:rPr>
                <w:b/>
                <w:bCs/>
                <w:color w:val="FFFFFF" w:themeColor="background1"/>
                <w:u w:val="single"/>
              </w:rPr>
              <w:tab/>
            </w:r>
          </w:p>
        </w:tc>
        <w:tc>
          <w:tcPr>
            <w:tcW w:w="6756" w:type="dxa"/>
            <w:shd w:val="clear" w:color="auto" w:fill="D9E2F3" w:themeFill="accent1" w:themeFillTint="33"/>
          </w:tcPr>
          <w:p w14:paraId="25AD17CE" w14:textId="2FAAFA9C" w:rsidR="007C3103" w:rsidRPr="005C3D63" w:rsidRDefault="00D655B6" w:rsidP="004760E4">
            <w:pPr>
              <w:jc w:val="center"/>
              <w:rPr>
                <w:rFonts w:asciiTheme="majorHAnsi" w:eastAsia="Batang" w:hAnsiTheme="majorHAnsi" w:cstheme="majorHAns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Theme="majorHAnsi" w:eastAsia="Batang" w:hAnsiTheme="majorHAnsi" w:cstheme="majorHAns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  <w:lastRenderedPageBreak/>
              <w:t>May</w:t>
            </w:r>
            <w:r w:rsidR="007C3103" w:rsidRPr="005C3D63">
              <w:rPr>
                <w:rFonts w:asciiTheme="majorHAnsi" w:eastAsia="Batang" w:hAnsiTheme="majorHAnsi" w:cstheme="majorHAns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  <w:t xml:space="preserve"> 202</w:t>
            </w:r>
            <w:r w:rsidR="005D6181" w:rsidRPr="005C3D63">
              <w:rPr>
                <w:rFonts w:asciiTheme="majorHAnsi" w:eastAsia="Batang" w:hAnsiTheme="majorHAnsi" w:cstheme="majorHAns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  <w:t>2</w:t>
            </w:r>
          </w:p>
        </w:tc>
      </w:tr>
      <w:tr w:rsidR="0065219C" w:rsidRPr="005C3D63" w14:paraId="5A409A17" w14:textId="77777777" w:rsidTr="00A5266A">
        <w:trPr>
          <w:trHeight w:val="3196"/>
          <w:jc w:val="center"/>
        </w:trPr>
        <w:tc>
          <w:tcPr>
            <w:tcW w:w="3851" w:type="dxa"/>
            <w:vMerge/>
            <w:shd w:val="clear" w:color="auto" w:fill="2F5496" w:themeFill="accent1" w:themeFillShade="BF"/>
          </w:tcPr>
          <w:p w14:paraId="7C778555" w14:textId="77777777" w:rsidR="007C3103" w:rsidRPr="005C3D63" w:rsidRDefault="007C3103" w:rsidP="004760E4">
            <w:pPr>
              <w:jc w:val="center"/>
              <w:rPr>
                <w:u w:val="single"/>
              </w:rPr>
            </w:pPr>
          </w:p>
        </w:tc>
        <w:tc>
          <w:tcPr>
            <w:tcW w:w="6756" w:type="dxa"/>
            <w:shd w:val="clear" w:color="auto" w:fill="D9E2F3" w:themeFill="accent1" w:themeFillTint="33"/>
          </w:tcPr>
          <w:p w14:paraId="53F9E990" w14:textId="62F8E819" w:rsidR="008A233F" w:rsidRPr="005C3D63" w:rsidRDefault="008A233F" w:rsidP="004760E4">
            <w:pPr>
              <w:shd w:val="clear" w:color="auto" w:fill="D9E2F3" w:themeFill="accent1" w:themeFillTint="33"/>
              <w:rPr>
                <w:rFonts w:ascii="Cambria" w:hAnsi="Cambria" w:cstheme="majorHAnsi"/>
                <w:sz w:val="20"/>
                <w:szCs w:val="20"/>
              </w:rPr>
            </w:pPr>
          </w:p>
          <w:p w14:paraId="29051DC1" w14:textId="25C30BE2" w:rsidR="00480040" w:rsidRDefault="009A6271" w:rsidP="00F16968">
            <w:pPr>
              <w:shd w:val="clear" w:color="auto" w:fill="D9E2F3" w:themeFill="accent1" w:themeFillTint="33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3" behindDoc="0" locked="0" layoutInCell="1" allowOverlap="1" wp14:anchorId="33B5B90E" wp14:editId="6E912CCE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1270</wp:posOffset>
                  </wp:positionV>
                  <wp:extent cx="1576480" cy="961696"/>
                  <wp:effectExtent l="0" t="0" r="508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480" cy="96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6AB9EF7" w14:textId="40FE369B" w:rsidR="00A70464" w:rsidRDefault="00A70464" w:rsidP="00A70464">
            <w:pPr>
              <w:shd w:val="clear" w:color="auto" w:fill="D9E2F3" w:themeFill="accent1" w:themeFillTint="33"/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  <w:p w14:paraId="0665881A" w14:textId="7E1273D0" w:rsidR="00F207BE" w:rsidRDefault="00437BB0" w:rsidP="00A70464">
            <w:pPr>
              <w:shd w:val="clear" w:color="auto" w:fill="D9E2F3" w:themeFill="accent1" w:themeFillTint="33"/>
              <w:rPr>
                <w:rFonts w:ascii="Cambria" w:hAnsi="Cambria" w:cstheme="majorHAnsi"/>
                <w:sz w:val="20"/>
                <w:szCs w:val="20"/>
              </w:rPr>
            </w:pPr>
            <w:r w:rsidRPr="00F16968">
              <w:rPr>
                <w:rFonts w:ascii="Cambria" w:hAnsi="Cambria" w:cstheme="majorHAnsi"/>
                <w:sz w:val="40"/>
                <w:szCs w:val="40"/>
              </w:rPr>
              <w:t>W</w:t>
            </w:r>
            <w:r>
              <w:rPr>
                <w:rFonts w:ascii="Cambria" w:hAnsi="Cambria" w:cstheme="majorHAnsi"/>
                <w:sz w:val="20"/>
                <w:szCs w:val="20"/>
              </w:rPr>
              <w:t>hat if we thought about mental health in the same way we thought about physical health</w:t>
            </w:r>
            <w:r w:rsidR="00F90116">
              <w:rPr>
                <w:rFonts w:ascii="Cambria" w:hAnsi="Cambria" w:cstheme="majorHAnsi"/>
                <w:sz w:val="20"/>
                <w:szCs w:val="20"/>
              </w:rPr>
              <w:t xml:space="preserve">, as a </w:t>
            </w:r>
            <w:r w:rsidR="006D6DE8">
              <w:rPr>
                <w:rFonts w:ascii="Cambria" w:hAnsi="Cambria" w:cstheme="majorHAnsi"/>
                <w:sz w:val="20"/>
                <w:szCs w:val="20"/>
              </w:rPr>
              <w:t xml:space="preserve">part of us that </w:t>
            </w:r>
            <w:r>
              <w:rPr>
                <w:rFonts w:ascii="Cambria" w:hAnsi="Cambria" w:cstheme="majorHAnsi"/>
                <w:sz w:val="20"/>
                <w:szCs w:val="20"/>
              </w:rPr>
              <w:t xml:space="preserve">we tend to, </w:t>
            </w:r>
            <w:r w:rsidR="006D6DE8">
              <w:rPr>
                <w:rFonts w:ascii="Cambria" w:hAnsi="Cambria" w:cstheme="majorHAnsi"/>
                <w:sz w:val="20"/>
                <w:szCs w:val="20"/>
              </w:rPr>
              <w:t>practice, and maintain</w:t>
            </w:r>
            <w:r w:rsidR="008A7209">
              <w:rPr>
                <w:rFonts w:ascii="Cambria" w:hAnsi="Cambria" w:cstheme="majorHAnsi"/>
                <w:sz w:val="20"/>
                <w:szCs w:val="20"/>
              </w:rPr>
              <w:t xml:space="preserve"> across the life span?</w:t>
            </w:r>
            <w:r w:rsidR="00F90116">
              <w:rPr>
                <w:rFonts w:ascii="Cambria" w:hAnsi="Cambria" w:cstheme="majorHAnsi"/>
                <w:sz w:val="20"/>
                <w:szCs w:val="20"/>
              </w:rPr>
              <w:t xml:space="preserve"> </w:t>
            </w:r>
            <w:r w:rsidR="006D6DE8">
              <w:rPr>
                <w:rFonts w:ascii="Cambria" w:hAnsi="Cambria" w:cstheme="majorHAnsi"/>
                <w:sz w:val="20"/>
                <w:szCs w:val="20"/>
              </w:rPr>
              <w:t xml:space="preserve"> </w:t>
            </w:r>
            <w:r w:rsidR="00FF6FEB">
              <w:rPr>
                <w:rFonts w:ascii="Cambria" w:hAnsi="Cambria" w:cstheme="majorHAnsi"/>
                <w:sz w:val="20"/>
                <w:szCs w:val="20"/>
              </w:rPr>
              <w:t xml:space="preserve"> Just like our physical wellbeing</w:t>
            </w:r>
            <w:r w:rsidR="001B609E">
              <w:rPr>
                <w:rFonts w:ascii="Cambria" w:hAnsi="Cambria" w:cstheme="majorHAnsi"/>
                <w:sz w:val="20"/>
                <w:szCs w:val="20"/>
              </w:rPr>
              <w:t>,</w:t>
            </w:r>
            <w:r w:rsidR="00FF6FEB">
              <w:rPr>
                <w:rFonts w:ascii="Cambria" w:hAnsi="Cambria" w:cstheme="majorHAnsi"/>
                <w:sz w:val="20"/>
                <w:szCs w:val="20"/>
              </w:rPr>
              <w:t xml:space="preserve"> we can begin to learn about this dimension of wellness </w:t>
            </w:r>
            <w:r w:rsidR="0086645C">
              <w:rPr>
                <w:rFonts w:ascii="Cambria" w:hAnsi="Cambria" w:cstheme="majorHAnsi"/>
                <w:sz w:val="20"/>
                <w:szCs w:val="20"/>
              </w:rPr>
              <w:t>when we are young</w:t>
            </w:r>
            <w:r w:rsidR="00F207BE">
              <w:rPr>
                <w:rFonts w:ascii="Cambria" w:hAnsi="Cambria" w:cstheme="majorHAnsi"/>
                <w:sz w:val="20"/>
                <w:szCs w:val="20"/>
              </w:rPr>
              <w:t xml:space="preserve"> </w:t>
            </w:r>
            <w:r w:rsidR="0086645C">
              <w:rPr>
                <w:rFonts w:ascii="Cambria" w:hAnsi="Cambria" w:cstheme="majorHAnsi"/>
                <w:sz w:val="20"/>
                <w:szCs w:val="20"/>
              </w:rPr>
              <w:t xml:space="preserve">and continue this journey into adulthood. </w:t>
            </w:r>
          </w:p>
          <w:p w14:paraId="5A266C8F" w14:textId="77777777" w:rsidR="00F207BE" w:rsidRDefault="00F207BE" w:rsidP="00A70464">
            <w:pPr>
              <w:shd w:val="clear" w:color="auto" w:fill="D9E2F3" w:themeFill="accent1" w:themeFillTint="33"/>
              <w:rPr>
                <w:rFonts w:ascii="Cambria" w:hAnsi="Cambria" w:cstheme="majorHAnsi"/>
                <w:sz w:val="20"/>
                <w:szCs w:val="20"/>
              </w:rPr>
            </w:pPr>
          </w:p>
          <w:p w14:paraId="0CBF0086" w14:textId="35B588BE" w:rsidR="00EC35E9" w:rsidRDefault="0086645C" w:rsidP="00A70464">
            <w:pPr>
              <w:shd w:val="clear" w:color="auto" w:fill="D9E2F3" w:themeFill="accent1" w:themeFillTint="33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 xml:space="preserve">In our schools </w:t>
            </w:r>
            <w:r w:rsidR="00087CFB">
              <w:rPr>
                <w:rFonts w:ascii="Cambria" w:hAnsi="Cambria" w:cstheme="majorHAnsi"/>
                <w:sz w:val="20"/>
                <w:szCs w:val="20"/>
              </w:rPr>
              <w:t>we</w:t>
            </w:r>
            <w:r w:rsidR="001F31BC">
              <w:rPr>
                <w:rFonts w:ascii="Cambria" w:hAnsi="Cambria" w:cstheme="majorHAnsi"/>
                <w:sz w:val="20"/>
                <w:szCs w:val="20"/>
              </w:rPr>
              <w:t xml:space="preserve"> seek</w:t>
            </w:r>
            <w:r w:rsidR="00AF69D2">
              <w:rPr>
                <w:rFonts w:ascii="Cambria" w:hAnsi="Cambria" w:cstheme="majorHAnsi"/>
                <w:sz w:val="20"/>
                <w:szCs w:val="20"/>
              </w:rPr>
              <w:t xml:space="preserve"> to</w:t>
            </w:r>
            <w:r w:rsidR="001F31BC">
              <w:rPr>
                <w:rFonts w:ascii="Cambria" w:hAnsi="Cambria" w:cstheme="majorHAnsi"/>
                <w:sz w:val="20"/>
                <w:szCs w:val="20"/>
              </w:rPr>
              <w:t xml:space="preserve"> </w:t>
            </w:r>
            <w:r>
              <w:rPr>
                <w:rFonts w:ascii="Cambria" w:hAnsi="Cambria" w:cstheme="majorHAnsi"/>
                <w:sz w:val="20"/>
                <w:szCs w:val="20"/>
              </w:rPr>
              <w:t>build developmental relati</w:t>
            </w:r>
            <w:r w:rsidR="002C76BC">
              <w:rPr>
                <w:rFonts w:ascii="Cambria" w:hAnsi="Cambria" w:cstheme="majorHAnsi"/>
                <w:sz w:val="20"/>
                <w:szCs w:val="20"/>
              </w:rPr>
              <w:t xml:space="preserve">onships, </w:t>
            </w:r>
            <w:r w:rsidR="005D6D8D">
              <w:rPr>
                <w:rFonts w:ascii="Cambria" w:hAnsi="Cambria" w:cstheme="majorHAnsi"/>
                <w:sz w:val="20"/>
                <w:szCs w:val="20"/>
              </w:rPr>
              <w:t>teach</w:t>
            </w:r>
            <w:r w:rsidR="00480D1A">
              <w:rPr>
                <w:rFonts w:ascii="Cambria" w:hAnsi="Cambria" w:cstheme="majorHAnsi"/>
                <w:sz w:val="20"/>
                <w:szCs w:val="20"/>
              </w:rPr>
              <w:t xml:space="preserve"> </w:t>
            </w:r>
            <w:r w:rsidR="001F31BC">
              <w:rPr>
                <w:rFonts w:ascii="Cambria" w:hAnsi="Cambria" w:cstheme="majorHAnsi"/>
                <w:sz w:val="20"/>
                <w:szCs w:val="20"/>
              </w:rPr>
              <w:t>and integrat</w:t>
            </w:r>
            <w:r w:rsidR="00480D1A">
              <w:rPr>
                <w:rFonts w:ascii="Cambria" w:hAnsi="Cambria" w:cstheme="majorHAnsi"/>
                <w:sz w:val="20"/>
                <w:szCs w:val="20"/>
              </w:rPr>
              <w:t>e</w:t>
            </w:r>
            <w:r w:rsidR="001F31BC">
              <w:rPr>
                <w:rFonts w:ascii="Cambria" w:hAnsi="Cambria" w:cstheme="majorHAnsi"/>
                <w:sz w:val="20"/>
                <w:szCs w:val="20"/>
              </w:rPr>
              <w:t xml:space="preserve"> social</w:t>
            </w:r>
            <w:r w:rsidR="00480D1A">
              <w:rPr>
                <w:rFonts w:ascii="Cambria" w:hAnsi="Cambria" w:cstheme="majorHAnsi"/>
                <w:sz w:val="20"/>
                <w:szCs w:val="20"/>
              </w:rPr>
              <w:t>-</w:t>
            </w:r>
            <w:r w:rsidR="001F31BC">
              <w:rPr>
                <w:rFonts w:ascii="Cambria" w:hAnsi="Cambria" w:cstheme="majorHAnsi"/>
                <w:sz w:val="20"/>
                <w:szCs w:val="20"/>
              </w:rPr>
              <w:t>emotional skills that enhance learning</w:t>
            </w:r>
            <w:r w:rsidR="002C76BC">
              <w:rPr>
                <w:rFonts w:ascii="Cambria" w:hAnsi="Cambria" w:cstheme="majorHAnsi"/>
                <w:sz w:val="20"/>
                <w:szCs w:val="20"/>
              </w:rPr>
              <w:t xml:space="preserve">, and </w:t>
            </w:r>
            <w:r w:rsidR="00DB2CC5">
              <w:rPr>
                <w:rFonts w:ascii="Cambria" w:hAnsi="Cambria" w:cstheme="majorHAnsi"/>
                <w:sz w:val="20"/>
                <w:szCs w:val="20"/>
              </w:rPr>
              <w:t>partner</w:t>
            </w:r>
            <w:r w:rsidR="00480D1A">
              <w:rPr>
                <w:rFonts w:ascii="Cambria" w:hAnsi="Cambria" w:cstheme="majorHAnsi"/>
                <w:sz w:val="20"/>
                <w:szCs w:val="20"/>
              </w:rPr>
              <w:t xml:space="preserve"> </w:t>
            </w:r>
            <w:r w:rsidR="00DF0F73">
              <w:rPr>
                <w:rFonts w:ascii="Cambria" w:hAnsi="Cambria" w:cstheme="majorHAnsi"/>
                <w:sz w:val="20"/>
                <w:szCs w:val="20"/>
              </w:rPr>
              <w:t xml:space="preserve">with families </w:t>
            </w:r>
            <w:r w:rsidR="00184460">
              <w:rPr>
                <w:rFonts w:ascii="Cambria" w:hAnsi="Cambria" w:cstheme="majorHAnsi"/>
                <w:sz w:val="20"/>
                <w:szCs w:val="20"/>
              </w:rPr>
              <w:t xml:space="preserve">and caregivers </w:t>
            </w:r>
            <w:r w:rsidR="00DF0F73">
              <w:rPr>
                <w:rFonts w:ascii="Cambria" w:hAnsi="Cambria" w:cstheme="majorHAnsi"/>
                <w:sz w:val="20"/>
                <w:szCs w:val="20"/>
              </w:rPr>
              <w:t xml:space="preserve">to </w:t>
            </w:r>
            <w:r w:rsidR="00695221">
              <w:rPr>
                <w:rFonts w:ascii="Cambria" w:hAnsi="Cambria" w:cstheme="majorHAnsi"/>
                <w:sz w:val="20"/>
                <w:szCs w:val="20"/>
              </w:rPr>
              <w:t>nurture engaged</w:t>
            </w:r>
            <w:r w:rsidR="007B2959">
              <w:rPr>
                <w:rFonts w:ascii="Cambria" w:hAnsi="Cambria" w:cstheme="majorHAnsi"/>
                <w:sz w:val="20"/>
                <w:szCs w:val="20"/>
              </w:rPr>
              <w:t xml:space="preserve">, confident and joyful learners. </w:t>
            </w:r>
          </w:p>
          <w:p w14:paraId="4C35118C" w14:textId="2AEEF410" w:rsidR="00695221" w:rsidRDefault="00695221" w:rsidP="00A70464">
            <w:pPr>
              <w:shd w:val="clear" w:color="auto" w:fill="D9E2F3" w:themeFill="accent1" w:themeFillTint="33"/>
              <w:rPr>
                <w:rFonts w:ascii="Cambria" w:hAnsi="Cambria" w:cstheme="majorHAnsi"/>
                <w:sz w:val="20"/>
                <w:szCs w:val="20"/>
              </w:rPr>
            </w:pPr>
          </w:p>
          <w:p w14:paraId="2C15D93D" w14:textId="3707E123" w:rsidR="00695221" w:rsidRDefault="00695221" w:rsidP="00A70464">
            <w:pPr>
              <w:shd w:val="clear" w:color="auto" w:fill="D9E2F3" w:themeFill="accent1" w:themeFillTint="33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 xml:space="preserve">Join </w:t>
            </w:r>
            <w:r w:rsidR="00E91466">
              <w:rPr>
                <w:rFonts w:ascii="Cambria" w:hAnsi="Cambria" w:cstheme="majorHAnsi"/>
                <w:sz w:val="20"/>
                <w:szCs w:val="20"/>
              </w:rPr>
              <w:t xml:space="preserve">the System of Care Family and Caregiver Engagement Team in </w:t>
            </w:r>
            <w:r w:rsidR="009F40E8">
              <w:rPr>
                <w:rFonts w:ascii="Cambria" w:hAnsi="Cambria" w:cstheme="majorHAnsi"/>
                <w:sz w:val="20"/>
                <w:szCs w:val="20"/>
              </w:rPr>
              <w:t xml:space="preserve">dedicating time </w:t>
            </w:r>
            <w:r w:rsidR="00480D1A">
              <w:rPr>
                <w:rFonts w:ascii="Cambria" w:hAnsi="Cambria" w:cstheme="majorHAnsi"/>
                <w:sz w:val="20"/>
                <w:szCs w:val="20"/>
              </w:rPr>
              <w:t xml:space="preserve">this month </w:t>
            </w:r>
            <w:r w:rsidR="009F40E8">
              <w:rPr>
                <w:rFonts w:ascii="Cambria" w:hAnsi="Cambria" w:cstheme="majorHAnsi"/>
                <w:sz w:val="20"/>
                <w:szCs w:val="20"/>
              </w:rPr>
              <w:t>to learning and reflecting on our wellbeing with these amazing</w:t>
            </w:r>
            <w:r w:rsidR="00184460">
              <w:rPr>
                <w:rFonts w:ascii="Cambria" w:hAnsi="Cambria" w:cstheme="majorHAnsi"/>
                <w:sz w:val="20"/>
                <w:szCs w:val="20"/>
              </w:rPr>
              <w:t xml:space="preserve"> opportunities:</w:t>
            </w:r>
          </w:p>
          <w:p w14:paraId="438EA013" w14:textId="0BEFD1E1" w:rsidR="00F207BE" w:rsidRDefault="00096B56" w:rsidP="00A70464">
            <w:pPr>
              <w:shd w:val="clear" w:color="auto" w:fill="D9E2F3" w:themeFill="accent1" w:themeFillTint="33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221A7C40" wp14:editId="29771638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164465</wp:posOffset>
                  </wp:positionV>
                  <wp:extent cx="1165495" cy="1234440"/>
                  <wp:effectExtent l="0" t="0" r="0" b="381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495" cy="1234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A030499" w14:textId="4AF35F27" w:rsidR="00F207BE" w:rsidRDefault="00F207BE" w:rsidP="00F207BE">
            <w:pPr>
              <w:pStyle w:val="ListParagraph"/>
              <w:numPr>
                <w:ilvl w:val="0"/>
                <w:numId w:val="13"/>
              </w:numPr>
              <w:shd w:val="clear" w:color="auto" w:fill="D9E2F3" w:themeFill="accent1" w:themeFillTint="33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 xml:space="preserve">Former Chief Justice John Broderick will </w:t>
            </w:r>
            <w:r w:rsidR="00E93239">
              <w:rPr>
                <w:rFonts w:ascii="Cambria" w:hAnsi="Cambria" w:cstheme="majorHAnsi"/>
                <w:sz w:val="20"/>
                <w:szCs w:val="20"/>
              </w:rPr>
              <w:t xml:space="preserve">join us on </w:t>
            </w:r>
            <w:r w:rsidR="00E93239" w:rsidRPr="00F16968">
              <w:rPr>
                <w:rFonts w:ascii="Cambria" w:hAnsi="Cambria" w:cstheme="majorHAnsi"/>
                <w:b/>
                <w:bCs/>
                <w:sz w:val="20"/>
                <w:szCs w:val="20"/>
              </w:rPr>
              <w:t>May 10</w:t>
            </w:r>
            <w:r w:rsidR="00E93239" w:rsidRPr="00F16968">
              <w:rPr>
                <w:rFonts w:ascii="Cambria" w:hAnsi="Cambria" w:cstheme="majorHAnsi"/>
                <w:b/>
                <w:bCs/>
                <w:sz w:val="20"/>
                <w:szCs w:val="20"/>
                <w:vertAlign w:val="superscript"/>
              </w:rPr>
              <w:t>th</w:t>
            </w:r>
            <w:r w:rsidR="00E93239" w:rsidRPr="00F16968">
              <w:rPr>
                <w:rFonts w:ascii="Cambria" w:hAnsi="Cambria" w:cstheme="majorHAnsi"/>
                <w:b/>
                <w:bCs/>
                <w:sz w:val="20"/>
                <w:szCs w:val="20"/>
              </w:rPr>
              <w:t xml:space="preserve"> at 6:30</w:t>
            </w:r>
            <w:r w:rsidR="00F16968">
              <w:rPr>
                <w:rFonts w:ascii="Cambria" w:hAnsi="Cambria" w:cstheme="majorHAnsi"/>
                <w:b/>
                <w:bCs/>
                <w:sz w:val="20"/>
                <w:szCs w:val="20"/>
              </w:rPr>
              <w:t xml:space="preserve"> PM </w:t>
            </w:r>
            <w:r w:rsidR="00E93239" w:rsidRPr="00A2584F">
              <w:rPr>
                <w:rFonts w:ascii="Cambria" w:hAnsi="Cambria" w:cstheme="majorHAnsi"/>
                <w:b/>
                <w:bCs/>
                <w:sz w:val="20"/>
                <w:szCs w:val="20"/>
              </w:rPr>
              <w:t xml:space="preserve">in the </w:t>
            </w:r>
            <w:r w:rsidR="00096B56" w:rsidRPr="00A2584F">
              <w:rPr>
                <w:rFonts w:ascii="Cambria" w:hAnsi="Cambria" w:cstheme="majorHAnsi"/>
                <w:b/>
                <w:bCs/>
                <w:sz w:val="20"/>
                <w:szCs w:val="20"/>
              </w:rPr>
              <w:t xml:space="preserve">Little Theater at Merrimack High School. </w:t>
            </w:r>
            <w:r w:rsidR="00E93239" w:rsidRPr="00A2584F">
              <w:rPr>
                <w:rFonts w:ascii="Cambria" w:hAnsi="Cambria" w:cstheme="majorHAnsi"/>
                <w:b/>
                <w:bCs/>
                <w:sz w:val="20"/>
                <w:szCs w:val="20"/>
              </w:rPr>
              <w:t xml:space="preserve"> </w:t>
            </w:r>
            <w:r w:rsidR="00E93239" w:rsidRPr="00A2584F">
              <w:rPr>
                <w:rFonts w:ascii="Cambria" w:hAnsi="Cambria" w:cstheme="majorHAnsi"/>
                <w:sz w:val="20"/>
                <w:szCs w:val="20"/>
              </w:rPr>
              <w:t>I</w:t>
            </w:r>
            <w:r w:rsidR="00E93239">
              <w:rPr>
                <w:rFonts w:ascii="Cambria" w:hAnsi="Cambria" w:cstheme="majorHAnsi"/>
                <w:sz w:val="20"/>
                <w:szCs w:val="20"/>
              </w:rPr>
              <w:t xml:space="preserve">f you have never heard him tell his story and speak about youth mental health, you don’t want to miss him! </w:t>
            </w:r>
            <w:hyperlink r:id="rId19" w:history="1">
              <w:r w:rsidR="00096B56" w:rsidRPr="00A2584F">
                <w:rPr>
                  <w:rStyle w:val="Hyperlink"/>
                  <w:rFonts w:ascii="Cambria" w:hAnsi="Cambria" w:cstheme="majorHAnsi"/>
                  <w:sz w:val="20"/>
                  <w:szCs w:val="20"/>
                </w:rPr>
                <w:t>As a result of his personal experiences,</w:t>
              </w:r>
            </w:hyperlink>
            <w:r w:rsidR="00096B56">
              <w:rPr>
                <w:rFonts w:ascii="Cambria" w:hAnsi="Cambria" w:cstheme="majorHAnsi"/>
                <w:sz w:val="20"/>
                <w:szCs w:val="20"/>
              </w:rPr>
              <w:t xml:space="preserve"> he has become passionate about </w:t>
            </w:r>
            <w:r w:rsidR="006A12CD">
              <w:rPr>
                <w:rFonts w:ascii="Cambria" w:hAnsi="Cambria" w:cstheme="majorHAnsi"/>
                <w:sz w:val="20"/>
                <w:szCs w:val="20"/>
              </w:rPr>
              <w:t xml:space="preserve">this topic, and has spoken to over </w:t>
            </w:r>
            <w:r w:rsidR="006E2AFD">
              <w:rPr>
                <w:rFonts w:ascii="Cambria" w:hAnsi="Cambria" w:cstheme="majorHAnsi"/>
                <w:sz w:val="20"/>
                <w:szCs w:val="20"/>
              </w:rPr>
              <w:t xml:space="preserve">129,000 people across New </w:t>
            </w:r>
            <w:r w:rsidR="00A2584F">
              <w:rPr>
                <w:rFonts w:ascii="Cambria" w:hAnsi="Cambria" w:cstheme="majorHAnsi"/>
                <w:sz w:val="20"/>
                <w:szCs w:val="20"/>
              </w:rPr>
              <w:t xml:space="preserve">England, </w:t>
            </w:r>
            <w:r w:rsidR="000D22A1">
              <w:rPr>
                <w:rFonts w:ascii="Cambria" w:hAnsi="Cambria" w:cstheme="majorHAnsi"/>
                <w:sz w:val="20"/>
                <w:szCs w:val="20"/>
              </w:rPr>
              <w:t xml:space="preserve">including 83,000 youth. </w:t>
            </w:r>
            <w:r w:rsidR="001677E9">
              <w:rPr>
                <w:rFonts w:ascii="Cambria" w:hAnsi="Cambria" w:cstheme="majorHAnsi"/>
                <w:sz w:val="20"/>
                <w:szCs w:val="20"/>
              </w:rPr>
              <w:t xml:space="preserve"> We are delighted to host him and would love to FILL the Little Theater! </w:t>
            </w:r>
            <w:r w:rsidR="00602106">
              <w:rPr>
                <w:rFonts w:ascii="Cambria" w:hAnsi="Cambria" w:cstheme="majorHAnsi"/>
                <w:sz w:val="20"/>
                <w:szCs w:val="20"/>
              </w:rPr>
              <w:t xml:space="preserve"> </w:t>
            </w:r>
            <w:r w:rsidR="00F16968">
              <w:rPr>
                <w:rFonts w:ascii="Cambria" w:hAnsi="Cambria" w:cstheme="majorHAnsi"/>
                <w:sz w:val="20"/>
                <w:szCs w:val="20"/>
              </w:rPr>
              <w:t>Thanks to the work of our incredible Health Department at MHS, all sophomores will have the opportunity to hear him speak this month as well.</w:t>
            </w:r>
            <w:r w:rsidR="00602106">
              <w:rPr>
                <w:rFonts w:ascii="Cambria" w:hAnsi="Cambria" w:cstheme="majorHAnsi"/>
                <w:sz w:val="20"/>
                <w:szCs w:val="20"/>
              </w:rPr>
              <w:t xml:space="preserve">                           </w:t>
            </w:r>
          </w:p>
          <w:p w14:paraId="50632F38" w14:textId="475FC488" w:rsidR="008A085A" w:rsidRPr="00602106" w:rsidRDefault="00D043C4" w:rsidP="00602106">
            <w:pPr>
              <w:shd w:val="clear" w:color="auto" w:fill="D9E2F3" w:themeFill="accent1" w:themeFillTint="33"/>
              <w:ind w:left="360"/>
              <w:jc w:val="right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2" behindDoc="0" locked="0" layoutInCell="1" allowOverlap="1" wp14:anchorId="469EB317" wp14:editId="3B2AB8F7">
                  <wp:simplePos x="0" y="0"/>
                  <wp:positionH relativeFrom="column">
                    <wp:posOffset>2456180</wp:posOffset>
                  </wp:positionH>
                  <wp:positionV relativeFrom="paragraph">
                    <wp:posOffset>78105</wp:posOffset>
                  </wp:positionV>
                  <wp:extent cx="1666875" cy="1173480"/>
                  <wp:effectExtent l="0" t="0" r="9525" b="7620"/>
                  <wp:wrapSquare wrapText="bothSides"/>
                  <wp:docPr id="15" name="Pictur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A49E0AF" w14:textId="64622A88" w:rsidR="00096B56" w:rsidRDefault="00DF5993" w:rsidP="00096A4E">
            <w:pPr>
              <w:shd w:val="clear" w:color="auto" w:fill="D9E2F3" w:themeFill="accent1" w:themeFillTint="33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  <w:r w:rsidR="00096A4E">
              <w:rPr>
                <w:rFonts w:ascii="Cambria" w:hAnsi="Cambria" w:cstheme="majorHAnsi"/>
                <w:sz w:val="20"/>
                <w:szCs w:val="20"/>
              </w:rPr>
              <w:t>)</w:t>
            </w:r>
            <w:r w:rsidR="00602106" w:rsidRPr="00096A4E">
              <w:rPr>
                <w:rFonts w:ascii="Cambria" w:hAnsi="Cambria" w:cstheme="majorHAnsi"/>
                <w:sz w:val="20"/>
                <w:szCs w:val="20"/>
              </w:rPr>
              <w:t xml:space="preserve">If you missed the April screening of </w:t>
            </w:r>
            <w:r w:rsidR="00DF422B">
              <w:rPr>
                <w:rFonts w:ascii="Cambria" w:hAnsi="Cambria" w:cstheme="majorHAnsi"/>
                <w:sz w:val="20"/>
                <w:szCs w:val="20"/>
              </w:rPr>
              <w:t xml:space="preserve">LIKE, a </w:t>
            </w:r>
            <w:r w:rsidR="00602106" w:rsidRPr="00096A4E">
              <w:rPr>
                <w:rFonts w:ascii="Cambria" w:hAnsi="Cambria" w:cstheme="majorHAnsi"/>
                <w:sz w:val="20"/>
                <w:szCs w:val="20"/>
              </w:rPr>
              <w:t>film</w:t>
            </w:r>
            <w:r w:rsidR="00480D1A">
              <w:rPr>
                <w:rFonts w:ascii="Cambria" w:hAnsi="Cambria" w:cstheme="majorHAnsi"/>
                <w:sz w:val="20"/>
                <w:szCs w:val="20"/>
              </w:rPr>
              <w:t xml:space="preserve"> about social media</w:t>
            </w:r>
            <w:r w:rsidR="00602106" w:rsidRPr="00096A4E">
              <w:rPr>
                <w:rFonts w:ascii="Cambria" w:hAnsi="Cambria" w:cstheme="majorHAnsi"/>
                <w:sz w:val="20"/>
                <w:szCs w:val="20"/>
              </w:rPr>
              <w:t xml:space="preserve">, </w:t>
            </w:r>
            <w:r w:rsidR="00A96001">
              <w:rPr>
                <w:rFonts w:ascii="Cambria" w:hAnsi="Cambria" w:cstheme="majorHAnsi"/>
                <w:sz w:val="20"/>
                <w:szCs w:val="20"/>
              </w:rPr>
              <w:t xml:space="preserve">it is not too late! </w:t>
            </w:r>
            <w:r w:rsidR="00DF422B">
              <w:rPr>
                <w:rFonts w:ascii="Cambria" w:hAnsi="Cambria" w:cstheme="majorHAnsi"/>
                <w:sz w:val="20"/>
                <w:szCs w:val="20"/>
              </w:rPr>
              <w:t xml:space="preserve"> </w:t>
            </w:r>
            <w:r w:rsidR="00A96001">
              <w:rPr>
                <w:rFonts w:ascii="Cambria" w:hAnsi="Cambria" w:cstheme="majorHAnsi"/>
                <w:sz w:val="20"/>
                <w:szCs w:val="20"/>
              </w:rPr>
              <w:t xml:space="preserve"> Between </w:t>
            </w:r>
            <w:r w:rsidR="00480D1A" w:rsidRPr="00785A6F">
              <w:rPr>
                <w:rFonts w:ascii="Cambria" w:hAnsi="Cambria" w:cstheme="majorHAnsi"/>
                <w:b/>
                <w:bCs/>
                <w:sz w:val="20"/>
                <w:szCs w:val="20"/>
              </w:rPr>
              <w:t>May 9-16</w:t>
            </w:r>
            <w:r w:rsidR="00480D1A" w:rsidRPr="00785A6F">
              <w:rPr>
                <w:rFonts w:ascii="Cambria" w:hAnsi="Cambria" w:cstheme="majorHAnsi"/>
                <w:b/>
                <w:bCs/>
                <w:sz w:val="20"/>
                <w:szCs w:val="20"/>
                <w:vertAlign w:val="superscript"/>
              </w:rPr>
              <w:t>th</w:t>
            </w:r>
            <w:r w:rsidR="00480D1A">
              <w:rPr>
                <w:rFonts w:ascii="Cambria" w:hAnsi="Cambria" w:cstheme="majorHAnsi"/>
                <w:sz w:val="20"/>
                <w:szCs w:val="20"/>
              </w:rPr>
              <w:t xml:space="preserve"> you will </w:t>
            </w:r>
            <w:r w:rsidR="00D043C4">
              <w:rPr>
                <w:rFonts w:ascii="Cambria" w:hAnsi="Cambria" w:cstheme="majorHAnsi"/>
                <w:sz w:val="20"/>
                <w:szCs w:val="20"/>
              </w:rPr>
              <w:t xml:space="preserve">be able to </w:t>
            </w:r>
            <w:r w:rsidR="00096A4E" w:rsidRPr="00096A4E">
              <w:rPr>
                <w:rFonts w:ascii="Cambria" w:hAnsi="Cambria" w:cstheme="majorHAnsi"/>
                <w:sz w:val="20"/>
                <w:szCs w:val="20"/>
              </w:rPr>
              <w:t xml:space="preserve">access the film on our district </w:t>
            </w:r>
            <w:r w:rsidR="00D043C4">
              <w:rPr>
                <w:rFonts w:ascii="Cambria" w:hAnsi="Cambria" w:cstheme="majorHAnsi"/>
                <w:sz w:val="20"/>
                <w:szCs w:val="20"/>
              </w:rPr>
              <w:t>website – for</w:t>
            </w:r>
            <w:r w:rsidR="00096A4E" w:rsidRPr="00096A4E">
              <w:rPr>
                <w:rFonts w:ascii="Cambria" w:hAnsi="Cambria" w:cstheme="majorHAnsi"/>
                <w:sz w:val="20"/>
                <w:szCs w:val="20"/>
              </w:rPr>
              <w:t xml:space="preserve"> 1 week only!</w:t>
            </w:r>
            <w:r w:rsidR="00FD6294">
              <w:rPr>
                <w:rFonts w:ascii="Cambria" w:hAnsi="Cambria" w:cstheme="majorHAnsi"/>
                <w:sz w:val="20"/>
                <w:szCs w:val="20"/>
              </w:rPr>
              <w:t xml:space="preserve"> Appropriate for ages 10 and up!</w:t>
            </w:r>
            <w:r w:rsidR="00D043C4">
              <w:rPr>
                <w:rFonts w:ascii="Cambria" w:hAnsi="Cambria" w:cstheme="majorHAnsi"/>
                <w:sz w:val="20"/>
                <w:szCs w:val="20"/>
              </w:rPr>
              <w:t xml:space="preserve">  </w:t>
            </w:r>
            <w:r w:rsidR="004B6F78">
              <w:rPr>
                <w:rFonts w:ascii="Cambria" w:hAnsi="Cambria" w:cstheme="majorHAnsi"/>
                <w:sz w:val="20"/>
                <w:szCs w:val="20"/>
              </w:rPr>
              <w:t>Look for the link on May 9</w:t>
            </w:r>
            <w:r w:rsidR="004B6F78" w:rsidRPr="004B6F78">
              <w:rPr>
                <w:rFonts w:ascii="Cambria" w:hAnsi="Cambria" w:cstheme="majorHAnsi"/>
                <w:sz w:val="20"/>
                <w:szCs w:val="20"/>
                <w:vertAlign w:val="superscript"/>
              </w:rPr>
              <w:t>th</w:t>
            </w:r>
            <w:r w:rsidR="004B6F78">
              <w:rPr>
                <w:rFonts w:ascii="Cambria" w:hAnsi="Cambria" w:cstheme="majorHAnsi"/>
                <w:sz w:val="20"/>
                <w:szCs w:val="20"/>
              </w:rPr>
              <w:t>!</w:t>
            </w:r>
            <w:r w:rsidR="00D043C4">
              <w:rPr>
                <w:rFonts w:ascii="Cambria" w:hAnsi="Cambria" w:cstheme="majorHAnsi"/>
                <w:sz w:val="20"/>
                <w:szCs w:val="20"/>
              </w:rPr>
              <w:t xml:space="preserve"> </w:t>
            </w:r>
            <w:hyperlink r:id="rId21" w:history="1">
              <w:r w:rsidR="00D403A1" w:rsidRPr="00D403A1">
                <w:rPr>
                  <w:rStyle w:val="Hyperlink"/>
                  <w:rFonts w:ascii="Cambria" w:hAnsi="Cambria" w:cstheme="majorHAnsi"/>
                  <w:sz w:val="20"/>
                  <w:szCs w:val="20"/>
                </w:rPr>
                <w:t>Here is the LINK for viewing!</w:t>
              </w:r>
            </w:hyperlink>
          </w:p>
          <w:p w14:paraId="7254E171" w14:textId="77777777" w:rsidR="00DF5993" w:rsidRDefault="00DF5993" w:rsidP="00096A4E">
            <w:pPr>
              <w:shd w:val="clear" w:color="auto" w:fill="D9E2F3" w:themeFill="accent1" w:themeFillTint="33"/>
              <w:rPr>
                <w:rFonts w:ascii="Cambria" w:hAnsi="Cambria" w:cstheme="majorHAnsi"/>
                <w:sz w:val="20"/>
                <w:szCs w:val="20"/>
              </w:rPr>
            </w:pPr>
          </w:p>
          <w:p w14:paraId="371CD857" w14:textId="5EF8E98E" w:rsidR="009A6271" w:rsidRPr="00D050B0" w:rsidRDefault="00176CC1" w:rsidP="004760E4">
            <w:pPr>
              <w:shd w:val="clear" w:color="auto" w:fill="D9E2F3" w:themeFill="accent1" w:themeFillTint="33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3)</w:t>
            </w:r>
            <w:r w:rsidR="00DF5993" w:rsidRPr="00DF422B">
              <w:rPr>
                <w:rFonts w:ascii="Cambria" w:hAnsi="Cambria" w:cstheme="majorHAnsi"/>
                <w:b/>
                <w:bCs/>
                <w:sz w:val="20"/>
                <w:szCs w:val="20"/>
              </w:rPr>
              <w:t xml:space="preserve">It Takes A Village </w:t>
            </w:r>
            <w:r w:rsidR="00B8053D" w:rsidRPr="00DF422B">
              <w:rPr>
                <w:rFonts w:ascii="Cambria" w:hAnsi="Cambria" w:cstheme="majorHAnsi"/>
                <w:b/>
                <w:bCs/>
                <w:sz w:val="20"/>
                <w:szCs w:val="20"/>
              </w:rPr>
              <w:t xml:space="preserve">Mental Health and Wellness Fair! </w:t>
            </w:r>
            <w:r w:rsidR="0015749B" w:rsidRPr="00DF422B">
              <w:rPr>
                <w:rFonts w:ascii="Cambria" w:hAnsi="Cambria" w:cstheme="majorHAnsi"/>
                <w:b/>
                <w:bCs/>
                <w:sz w:val="20"/>
                <w:szCs w:val="20"/>
              </w:rPr>
              <w:t>May 21</w:t>
            </w:r>
            <w:r w:rsidR="0015749B" w:rsidRPr="00DF422B">
              <w:rPr>
                <w:rFonts w:ascii="Cambria" w:hAnsi="Cambria" w:cstheme="majorHAnsi"/>
                <w:b/>
                <w:bCs/>
                <w:sz w:val="20"/>
                <w:szCs w:val="20"/>
                <w:vertAlign w:val="superscript"/>
              </w:rPr>
              <w:t>st</w:t>
            </w:r>
            <w:r w:rsidR="0015749B" w:rsidRPr="00DF422B">
              <w:rPr>
                <w:rFonts w:ascii="Cambria" w:hAnsi="Cambria" w:cstheme="majorHAnsi"/>
                <w:b/>
                <w:bCs/>
                <w:sz w:val="20"/>
                <w:szCs w:val="20"/>
              </w:rPr>
              <w:t xml:space="preserve"> from 10-1 at Camp Sargent!!</w:t>
            </w:r>
            <w:r w:rsidR="0015749B" w:rsidRPr="00176CC1">
              <w:rPr>
                <w:rFonts w:ascii="Cambria" w:hAnsi="Cambria" w:cstheme="majorHAnsi"/>
                <w:sz w:val="20"/>
                <w:szCs w:val="20"/>
              </w:rPr>
              <w:t xml:space="preserve"> Mindfulness walks, a read aloud, MHS student dance and music performances, and craft tables!  </w:t>
            </w:r>
            <w:r w:rsidR="00203C69" w:rsidRPr="00176CC1">
              <w:rPr>
                <w:rFonts w:ascii="Cambria" w:hAnsi="Cambria" w:cstheme="majorHAnsi"/>
                <w:sz w:val="20"/>
                <w:szCs w:val="20"/>
              </w:rPr>
              <w:t xml:space="preserve">Don’t miss it!!  </w:t>
            </w:r>
            <w:hyperlink r:id="rId22" w:history="1">
              <w:r w:rsidR="00203C69" w:rsidRPr="00176CC1">
                <w:rPr>
                  <w:rStyle w:val="Hyperlink"/>
                  <w:rFonts w:ascii="Cambria" w:hAnsi="Cambria" w:cstheme="majorHAnsi"/>
                  <w:sz w:val="20"/>
                  <w:szCs w:val="20"/>
                </w:rPr>
                <w:t>Click here for more information!</w:t>
              </w:r>
            </w:hyperlink>
            <w:r w:rsidR="00802674" w:rsidRPr="00176CC1">
              <w:rPr>
                <w:rFonts w:ascii="Cambria" w:hAnsi="Cambria" w:cstheme="majorHAnsi"/>
                <w:sz w:val="20"/>
                <w:szCs w:val="20"/>
              </w:rPr>
              <w:t xml:space="preserve">  Meet the families </w:t>
            </w:r>
            <w:r w:rsidRPr="00176CC1">
              <w:rPr>
                <w:rFonts w:ascii="Cambria" w:hAnsi="Cambria" w:cstheme="majorHAnsi"/>
                <w:sz w:val="20"/>
                <w:szCs w:val="20"/>
              </w:rPr>
              <w:t>that your child has been talking about!  Let’s build a healthy community, together</w:t>
            </w:r>
          </w:p>
          <w:p w14:paraId="090B7123" w14:textId="1B73EC26" w:rsidR="005837FB" w:rsidRPr="005C3D63" w:rsidRDefault="005837FB" w:rsidP="004760E4">
            <w:pPr>
              <w:shd w:val="clear" w:color="auto" w:fill="D9E2F3" w:themeFill="accent1" w:themeFillTint="33"/>
              <w:rPr>
                <w:rFonts w:ascii="Cambria" w:hAnsi="Cambria" w:cstheme="majorHAnsi"/>
                <w:sz w:val="32"/>
                <w:szCs w:val="32"/>
              </w:rPr>
            </w:pPr>
            <w:r w:rsidRPr="002E0655">
              <w:rPr>
                <w:rFonts w:ascii="Cambria" w:hAnsi="Cambria" w:cstheme="majorHAnsi"/>
                <w:sz w:val="24"/>
                <w:szCs w:val="24"/>
              </w:rPr>
              <w:t>.</w:t>
            </w:r>
          </w:p>
          <w:p w14:paraId="1F0622B7" w14:textId="053713E1" w:rsidR="009A1391" w:rsidRPr="005C3D63" w:rsidRDefault="009A1391" w:rsidP="004760E4">
            <w:pPr>
              <w:shd w:val="clear" w:color="auto" w:fill="D9E2F3" w:themeFill="accent1" w:themeFillTint="33"/>
              <w:rPr>
                <w:rFonts w:ascii="Cambria" w:hAnsi="Cambria" w:cstheme="majorHAnsi"/>
                <w:sz w:val="20"/>
                <w:szCs w:val="20"/>
              </w:rPr>
            </w:pPr>
            <w:r w:rsidRPr="00F91C84">
              <w:rPr>
                <w:rFonts w:ascii="Cambria" w:hAnsi="Cambria" w:cstheme="majorHAnsi"/>
                <w:sz w:val="20"/>
                <w:szCs w:val="20"/>
              </w:rPr>
              <w:t xml:space="preserve">                                      -Fern Seiden, Director of Student Wellness</w:t>
            </w:r>
          </w:p>
          <w:p w14:paraId="6DBC0887" w14:textId="781C0178" w:rsidR="009A1391" w:rsidRPr="005C3D63" w:rsidRDefault="009A1391" w:rsidP="004760E4">
            <w:pPr>
              <w:shd w:val="clear" w:color="auto" w:fill="D9E2F3" w:themeFill="accent1" w:themeFillTint="33"/>
              <w:rPr>
                <w:rFonts w:ascii="Cambria" w:hAnsi="Cambria" w:cstheme="majorHAnsi"/>
                <w:sz w:val="20"/>
                <w:szCs w:val="20"/>
              </w:rPr>
            </w:pPr>
          </w:p>
          <w:p w14:paraId="5DC4C1B9" w14:textId="5925B84B" w:rsidR="00650C85" w:rsidRDefault="002C1451" w:rsidP="004760E4">
            <w:pPr>
              <w:shd w:val="clear" w:color="auto" w:fill="D9E2F3" w:themeFill="accent1" w:themeFillTint="33"/>
              <w:rPr>
                <w:rFonts w:ascii="Cambria" w:hAnsi="Cambria"/>
                <w:color w:val="000000"/>
                <w:sz w:val="20"/>
                <w:szCs w:val="20"/>
                <w:shd w:val="clear" w:color="auto" w:fill="D9E2F3"/>
              </w:rPr>
            </w:pPr>
            <w:r w:rsidRPr="005C3D63">
              <w:rPr>
                <w:rFonts w:ascii="Cambria" w:hAnsi="Cambria"/>
                <w:color w:val="000000"/>
                <w:sz w:val="20"/>
                <w:szCs w:val="20"/>
                <w:shd w:val="clear" w:color="auto" w:fill="D9E2F3"/>
              </w:rPr>
              <w:t xml:space="preserve">Do you have ideas for this newsletter?  Would you like to submit an article or resource?  Please reach </w:t>
            </w:r>
            <w:r w:rsidR="00536C1C">
              <w:rPr>
                <w:rFonts w:ascii="Cambria" w:hAnsi="Cambria"/>
                <w:color w:val="000000"/>
                <w:sz w:val="20"/>
                <w:szCs w:val="20"/>
                <w:shd w:val="clear" w:color="auto" w:fill="D9E2F3"/>
              </w:rPr>
              <w:t xml:space="preserve">out to </w:t>
            </w:r>
            <w:hyperlink r:id="rId23" w:history="1">
              <w:r w:rsidR="0065219C" w:rsidRPr="00F77395">
                <w:rPr>
                  <w:rStyle w:val="Hyperlink"/>
                  <w:rFonts w:ascii="Cambria" w:hAnsi="Cambria"/>
                  <w:sz w:val="20"/>
                  <w:szCs w:val="20"/>
                  <w:shd w:val="clear" w:color="auto" w:fill="D9E2F3"/>
                </w:rPr>
                <w:t>fern.seiden@sau26.org</w:t>
              </w:r>
            </w:hyperlink>
            <w:r w:rsidR="00536C1C">
              <w:rPr>
                <w:rFonts w:ascii="Cambria" w:hAnsi="Cambria"/>
                <w:color w:val="000000"/>
                <w:sz w:val="20"/>
                <w:szCs w:val="20"/>
                <w:shd w:val="clear" w:color="auto" w:fill="D9E2F3"/>
              </w:rPr>
              <w:t>.</w:t>
            </w:r>
          </w:p>
          <w:p w14:paraId="73850F72" w14:textId="171C01F8" w:rsidR="0065219C" w:rsidRDefault="0065219C" w:rsidP="004760E4">
            <w:pPr>
              <w:shd w:val="clear" w:color="auto" w:fill="D9E2F3" w:themeFill="accent1" w:themeFillTint="33"/>
              <w:rPr>
                <w:rFonts w:ascii="Cambria" w:hAnsi="Cambria" w:cstheme="majorHAnsi"/>
                <w:color w:val="000000"/>
                <w:sz w:val="20"/>
                <w:szCs w:val="20"/>
                <w:shd w:val="clear" w:color="auto" w:fill="D9E2F3"/>
              </w:rPr>
            </w:pPr>
          </w:p>
          <w:p w14:paraId="28845013" w14:textId="7700BF97" w:rsidR="0065219C" w:rsidRDefault="0065219C" w:rsidP="004760E4">
            <w:pPr>
              <w:shd w:val="clear" w:color="auto" w:fill="D9E2F3" w:themeFill="accent1" w:themeFillTint="33"/>
              <w:rPr>
                <w:rFonts w:ascii="Cambria" w:hAnsi="Cambria" w:cstheme="majorHAnsi"/>
                <w:color w:val="000000"/>
                <w:sz w:val="20"/>
                <w:szCs w:val="20"/>
                <w:shd w:val="clear" w:color="auto" w:fill="D9E2F3"/>
              </w:rPr>
            </w:pPr>
          </w:p>
          <w:p w14:paraId="72C30A20" w14:textId="3F685AA5" w:rsidR="0065219C" w:rsidRDefault="0065219C" w:rsidP="004760E4">
            <w:pPr>
              <w:shd w:val="clear" w:color="auto" w:fill="D9E2F3" w:themeFill="accent1" w:themeFillTint="33"/>
              <w:rPr>
                <w:rFonts w:ascii="Cambria" w:hAnsi="Cambria" w:cstheme="majorHAnsi"/>
                <w:color w:val="000000"/>
                <w:sz w:val="20"/>
                <w:szCs w:val="20"/>
                <w:shd w:val="clear" w:color="auto" w:fill="D9E2F3"/>
              </w:rPr>
            </w:pPr>
          </w:p>
          <w:p w14:paraId="39AB3FBE" w14:textId="293B93BF" w:rsidR="000D2044" w:rsidRPr="0011755C" w:rsidRDefault="0011755C" w:rsidP="004760E4">
            <w:pPr>
              <w:shd w:val="clear" w:color="auto" w:fill="D9E2F3" w:themeFill="accent1" w:themeFillTint="33"/>
              <w:rPr>
                <w:rFonts w:ascii="Cambria" w:hAnsi="Cambria" w:cstheme="majorHAnsi"/>
                <w:sz w:val="24"/>
                <w:szCs w:val="24"/>
              </w:rPr>
            </w:pPr>
            <w:r w:rsidRPr="005D38F9">
              <w:rPr>
                <w:rFonts w:ascii="Cambria" w:hAnsi="Cambria" w:cstheme="majorHAnsi"/>
                <w:b/>
                <w:bCs/>
                <w:sz w:val="24"/>
                <w:szCs w:val="24"/>
              </w:rPr>
              <w:lastRenderedPageBreak/>
              <w:t xml:space="preserve">Giving </w:t>
            </w:r>
            <w:r w:rsidR="007A24D8" w:rsidRPr="005D38F9">
              <w:rPr>
                <w:rFonts w:ascii="Cambria" w:hAnsi="Cambria" w:cstheme="majorHAnsi"/>
                <w:b/>
                <w:bCs/>
                <w:sz w:val="24"/>
                <w:szCs w:val="24"/>
              </w:rPr>
              <w:t xml:space="preserve">to others is way to support wellness!  </w:t>
            </w:r>
            <w:r w:rsidR="007A24D8">
              <w:rPr>
                <w:rFonts w:ascii="Cambria" w:hAnsi="Cambria" w:cstheme="majorHAnsi"/>
                <w:sz w:val="24"/>
                <w:szCs w:val="24"/>
              </w:rPr>
              <w:t xml:space="preserve">Students at TFS </w:t>
            </w:r>
            <w:r w:rsidR="000F42AA">
              <w:rPr>
                <w:rFonts w:ascii="Cambria" w:hAnsi="Cambria" w:cstheme="majorHAnsi"/>
                <w:sz w:val="24"/>
                <w:szCs w:val="24"/>
              </w:rPr>
              <w:t xml:space="preserve">created hundreds of images of sunflowers that were delivered to Ukrainian refugees in Poland. </w:t>
            </w:r>
            <w:r w:rsidR="005D38F9">
              <w:rPr>
                <w:rFonts w:ascii="Cambria" w:hAnsi="Cambria" w:cstheme="majorHAnsi"/>
                <w:sz w:val="24"/>
                <w:szCs w:val="24"/>
              </w:rPr>
              <w:t>At MHS, students raised over $1,000.00 to support</w:t>
            </w:r>
            <w:r w:rsidR="00681914">
              <w:rPr>
                <w:rFonts w:ascii="Cambria" w:hAnsi="Cambria" w:cstheme="majorHAnsi"/>
                <w:sz w:val="24"/>
                <w:szCs w:val="24"/>
              </w:rPr>
              <w:t xml:space="preserve"> humanitarian efforts in</w:t>
            </w:r>
            <w:r w:rsidR="005D38F9">
              <w:rPr>
                <w:rFonts w:ascii="Cambria" w:hAnsi="Cambria" w:cstheme="majorHAnsi"/>
                <w:sz w:val="24"/>
                <w:szCs w:val="24"/>
              </w:rPr>
              <w:t xml:space="preserve"> Ukra</w:t>
            </w:r>
            <w:r w:rsidR="00A2584F">
              <w:rPr>
                <w:rFonts w:ascii="Cambria" w:hAnsi="Cambria" w:cstheme="majorHAnsi"/>
                <w:sz w:val="24"/>
                <w:szCs w:val="24"/>
              </w:rPr>
              <w:t>ine.</w:t>
            </w:r>
          </w:p>
          <w:p w14:paraId="51B323B1" w14:textId="77777777" w:rsidR="000D2044" w:rsidRPr="005C3D63" w:rsidRDefault="000D2044" w:rsidP="004760E4">
            <w:pPr>
              <w:shd w:val="clear" w:color="auto" w:fill="D9E2F3" w:themeFill="accent1" w:themeFillTint="33"/>
              <w:rPr>
                <w:rFonts w:ascii="Cambria" w:hAnsi="Cambria" w:cstheme="majorHAnsi"/>
                <w:sz w:val="20"/>
                <w:szCs w:val="20"/>
              </w:rPr>
            </w:pPr>
          </w:p>
          <w:p w14:paraId="5D672D45" w14:textId="794609E5" w:rsidR="00AE6D8C" w:rsidRPr="005C3D63" w:rsidRDefault="009E1FF0" w:rsidP="004760E4">
            <w:pPr>
              <w:shd w:val="clear" w:color="auto" w:fill="D9E2F3" w:themeFill="accent1" w:themeFillTint="33"/>
              <w:rPr>
                <w:rFonts w:ascii="Cambria" w:eastAsia="Batang" w:hAnsi="Cambria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ED567EA" wp14:editId="40763C3A">
                  <wp:extent cx="1754505" cy="2339340"/>
                  <wp:effectExtent l="0" t="0" r="0" b="381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505" cy="2339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D4DAA">
              <w:rPr>
                <w:noProof/>
              </w:rPr>
              <w:t xml:space="preserve"> </w:t>
            </w:r>
            <w:r w:rsidR="00070341">
              <w:rPr>
                <w:noProof/>
              </w:rPr>
              <w:t xml:space="preserve"> </w:t>
            </w:r>
            <w:r w:rsidR="00070341">
              <w:rPr>
                <w:noProof/>
              </w:rPr>
              <w:drawing>
                <wp:inline distT="0" distB="0" distL="0" distR="0" wp14:anchorId="17D6FE4C" wp14:editId="69B0AEA4">
                  <wp:extent cx="1743075" cy="232410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383" cy="2324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BDB89D" w14:textId="77777777" w:rsidR="001D20B2" w:rsidRDefault="001D20B2"/>
    <w:p w14:paraId="4088C707" w14:textId="2BFB75DE" w:rsidR="00A94F6D" w:rsidRPr="0003413C" w:rsidRDefault="00A94F6D" w:rsidP="007F4DE2">
      <w:pPr>
        <w:rPr>
          <w:sz w:val="18"/>
          <w:szCs w:val="18"/>
        </w:rPr>
      </w:pPr>
    </w:p>
    <w:sectPr w:rsidR="00A94F6D" w:rsidRPr="000341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799599" w14:textId="77777777" w:rsidR="00FA1FB8" w:rsidRDefault="00FA1FB8" w:rsidP="00FC56B7">
      <w:pPr>
        <w:spacing w:after="0" w:line="240" w:lineRule="auto"/>
      </w:pPr>
      <w:r>
        <w:separator/>
      </w:r>
    </w:p>
  </w:endnote>
  <w:endnote w:type="continuationSeparator" w:id="0">
    <w:p w14:paraId="0D4E5239" w14:textId="77777777" w:rsidR="00FA1FB8" w:rsidRDefault="00FA1FB8" w:rsidP="00FC56B7">
      <w:pPr>
        <w:spacing w:after="0" w:line="240" w:lineRule="auto"/>
      </w:pPr>
      <w:r>
        <w:continuationSeparator/>
      </w:r>
    </w:p>
  </w:endnote>
  <w:endnote w:type="continuationNotice" w:id="1">
    <w:p w14:paraId="0A6F971D" w14:textId="77777777" w:rsidR="00FA1FB8" w:rsidRDefault="00FA1F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Aldhabi">
    <w:altName w:val="Cambria"/>
    <w:panose1 w:val="00000000000000000000"/>
    <w:charset w:val="00"/>
    <w:family w:val="roman"/>
    <w:notTrueType/>
    <w:pitch w:val="default"/>
  </w:font>
  <w:font w:name="Aldhabi">
    <w:charset w:val="B2"/>
    <w:family w:val="auto"/>
    <w:pitch w:val="variable"/>
    <w:sig w:usb0="80002007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322923" w14:textId="77777777" w:rsidR="00FA1FB8" w:rsidRDefault="00FA1FB8" w:rsidP="00FC56B7">
      <w:pPr>
        <w:spacing w:after="0" w:line="240" w:lineRule="auto"/>
      </w:pPr>
      <w:r>
        <w:separator/>
      </w:r>
    </w:p>
  </w:footnote>
  <w:footnote w:type="continuationSeparator" w:id="0">
    <w:p w14:paraId="5BFC9371" w14:textId="77777777" w:rsidR="00FA1FB8" w:rsidRDefault="00FA1FB8" w:rsidP="00FC56B7">
      <w:pPr>
        <w:spacing w:after="0" w:line="240" w:lineRule="auto"/>
      </w:pPr>
      <w:r>
        <w:continuationSeparator/>
      </w:r>
    </w:p>
  </w:footnote>
  <w:footnote w:type="continuationNotice" w:id="1">
    <w:p w14:paraId="401C88C6" w14:textId="77777777" w:rsidR="00FA1FB8" w:rsidRDefault="00FA1FB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01EF4"/>
    <w:multiLevelType w:val="hybridMultilevel"/>
    <w:tmpl w:val="4CE0B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27FD2"/>
    <w:multiLevelType w:val="hybridMultilevel"/>
    <w:tmpl w:val="C2560198"/>
    <w:lvl w:ilvl="0" w:tplc="53BA6AA6">
      <w:start w:val="15"/>
      <w:numFmt w:val="bullet"/>
      <w:lvlText w:val="-"/>
      <w:lvlJc w:val="left"/>
      <w:pPr>
        <w:ind w:left="1800" w:hanging="360"/>
      </w:pPr>
      <w:rPr>
        <w:rFonts w:ascii="Cambria" w:eastAsiaTheme="minorHAnsi" w:hAnsi="Cambria" w:cstheme="majorHAns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44E63FF"/>
    <w:multiLevelType w:val="hybridMultilevel"/>
    <w:tmpl w:val="901AD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13458"/>
    <w:multiLevelType w:val="hybridMultilevel"/>
    <w:tmpl w:val="087CD66C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D3578"/>
    <w:multiLevelType w:val="hybridMultilevel"/>
    <w:tmpl w:val="DC22B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32320"/>
    <w:multiLevelType w:val="hybridMultilevel"/>
    <w:tmpl w:val="AE569C6C"/>
    <w:lvl w:ilvl="0" w:tplc="B32AE924">
      <w:start w:val="6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D5579"/>
    <w:multiLevelType w:val="hybridMultilevel"/>
    <w:tmpl w:val="FD70616E"/>
    <w:lvl w:ilvl="0" w:tplc="6888BC9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52C60"/>
    <w:multiLevelType w:val="hybridMultilevel"/>
    <w:tmpl w:val="17789C78"/>
    <w:lvl w:ilvl="0" w:tplc="E5C0BC1A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50620"/>
    <w:multiLevelType w:val="hybridMultilevel"/>
    <w:tmpl w:val="7368F70C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E27CE"/>
    <w:multiLevelType w:val="hybridMultilevel"/>
    <w:tmpl w:val="7EFCF2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07172"/>
    <w:multiLevelType w:val="hybridMultilevel"/>
    <w:tmpl w:val="802A7314"/>
    <w:lvl w:ilvl="0" w:tplc="E9FCFC9C"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3F2F92"/>
    <w:multiLevelType w:val="hybridMultilevel"/>
    <w:tmpl w:val="70ACF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B26FBF"/>
    <w:multiLevelType w:val="hybridMultilevel"/>
    <w:tmpl w:val="573E7C86"/>
    <w:lvl w:ilvl="0" w:tplc="49B86872">
      <w:start w:val="1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ajorHAns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20774"/>
    <w:multiLevelType w:val="hybridMultilevel"/>
    <w:tmpl w:val="ABB6EFEE"/>
    <w:lvl w:ilvl="0" w:tplc="E5C0BC1A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1715DD"/>
    <w:multiLevelType w:val="hybridMultilevel"/>
    <w:tmpl w:val="09FA29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13"/>
  </w:num>
  <w:num w:numId="5">
    <w:abstractNumId w:val="7"/>
  </w:num>
  <w:num w:numId="6">
    <w:abstractNumId w:val="4"/>
  </w:num>
  <w:num w:numId="7">
    <w:abstractNumId w:val="0"/>
  </w:num>
  <w:num w:numId="8">
    <w:abstractNumId w:val="12"/>
  </w:num>
  <w:num w:numId="9">
    <w:abstractNumId w:val="1"/>
  </w:num>
  <w:num w:numId="10">
    <w:abstractNumId w:val="11"/>
  </w:num>
  <w:num w:numId="11">
    <w:abstractNumId w:val="6"/>
  </w:num>
  <w:num w:numId="12">
    <w:abstractNumId w:val="9"/>
  </w:num>
  <w:num w:numId="13">
    <w:abstractNumId w:val="14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DE2"/>
    <w:rsid w:val="00020BAD"/>
    <w:rsid w:val="00025C3F"/>
    <w:rsid w:val="0003413C"/>
    <w:rsid w:val="00042EA6"/>
    <w:rsid w:val="0004587E"/>
    <w:rsid w:val="00046744"/>
    <w:rsid w:val="000642D2"/>
    <w:rsid w:val="00070341"/>
    <w:rsid w:val="00087CFB"/>
    <w:rsid w:val="00096A4E"/>
    <w:rsid w:val="00096B56"/>
    <w:rsid w:val="000B2850"/>
    <w:rsid w:val="000B39CB"/>
    <w:rsid w:val="000B433B"/>
    <w:rsid w:val="000D1EC0"/>
    <w:rsid w:val="000D2044"/>
    <w:rsid w:val="000D22A1"/>
    <w:rsid w:val="000D4FB8"/>
    <w:rsid w:val="000E685B"/>
    <w:rsid w:val="000F42AA"/>
    <w:rsid w:val="000F53C0"/>
    <w:rsid w:val="00116214"/>
    <w:rsid w:val="0011755C"/>
    <w:rsid w:val="00125D9F"/>
    <w:rsid w:val="00140C0F"/>
    <w:rsid w:val="00142D86"/>
    <w:rsid w:val="0015749B"/>
    <w:rsid w:val="001677E9"/>
    <w:rsid w:val="00175324"/>
    <w:rsid w:val="00176CC1"/>
    <w:rsid w:val="0018409B"/>
    <w:rsid w:val="00184460"/>
    <w:rsid w:val="00194B6B"/>
    <w:rsid w:val="00196DF5"/>
    <w:rsid w:val="001A045F"/>
    <w:rsid w:val="001A0B9C"/>
    <w:rsid w:val="001A5DC7"/>
    <w:rsid w:val="001B609E"/>
    <w:rsid w:val="001B6D8B"/>
    <w:rsid w:val="001C0A46"/>
    <w:rsid w:val="001C0B0B"/>
    <w:rsid w:val="001C6879"/>
    <w:rsid w:val="001D20B2"/>
    <w:rsid w:val="001D4F37"/>
    <w:rsid w:val="001E4943"/>
    <w:rsid w:val="001F31BC"/>
    <w:rsid w:val="00203C69"/>
    <w:rsid w:val="00211344"/>
    <w:rsid w:val="002116D6"/>
    <w:rsid w:val="0021254E"/>
    <w:rsid w:val="00222F9D"/>
    <w:rsid w:val="00253EDB"/>
    <w:rsid w:val="0026071F"/>
    <w:rsid w:val="002773ED"/>
    <w:rsid w:val="002A21CD"/>
    <w:rsid w:val="002A384F"/>
    <w:rsid w:val="002A4FF7"/>
    <w:rsid w:val="002A75BC"/>
    <w:rsid w:val="002C1451"/>
    <w:rsid w:val="002C222E"/>
    <w:rsid w:val="002C2ACC"/>
    <w:rsid w:val="002C5711"/>
    <w:rsid w:val="002C5A45"/>
    <w:rsid w:val="002C76BC"/>
    <w:rsid w:val="002D3AE6"/>
    <w:rsid w:val="002D4657"/>
    <w:rsid w:val="002E0655"/>
    <w:rsid w:val="002F4E58"/>
    <w:rsid w:val="00311051"/>
    <w:rsid w:val="00312B1F"/>
    <w:rsid w:val="00312B72"/>
    <w:rsid w:val="003138EC"/>
    <w:rsid w:val="00314B7E"/>
    <w:rsid w:val="00315419"/>
    <w:rsid w:val="003168D8"/>
    <w:rsid w:val="0032156C"/>
    <w:rsid w:val="00334B1A"/>
    <w:rsid w:val="00344D7C"/>
    <w:rsid w:val="00345337"/>
    <w:rsid w:val="00345B58"/>
    <w:rsid w:val="003505E7"/>
    <w:rsid w:val="00366DA3"/>
    <w:rsid w:val="00372404"/>
    <w:rsid w:val="0037377E"/>
    <w:rsid w:val="0039602B"/>
    <w:rsid w:val="003B5350"/>
    <w:rsid w:val="003C13E3"/>
    <w:rsid w:val="0041417B"/>
    <w:rsid w:val="004157E7"/>
    <w:rsid w:val="0042406B"/>
    <w:rsid w:val="0043157D"/>
    <w:rsid w:val="00437BB0"/>
    <w:rsid w:val="00470144"/>
    <w:rsid w:val="004760E4"/>
    <w:rsid w:val="00480040"/>
    <w:rsid w:val="00480116"/>
    <w:rsid w:val="00480D1A"/>
    <w:rsid w:val="00494BA9"/>
    <w:rsid w:val="004B019F"/>
    <w:rsid w:val="004B6F78"/>
    <w:rsid w:val="004D4B16"/>
    <w:rsid w:val="004E553A"/>
    <w:rsid w:val="004F43E0"/>
    <w:rsid w:val="004F4BF3"/>
    <w:rsid w:val="00506AED"/>
    <w:rsid w:val="00530024"/>
    <w:rsid w:val="00532175"/>
    <w:rsid w:val="00536C1C"/>
    <w:rsid w:val="00543F84"/>
    <w:rsid w:val="0055300B"/>
    <w:rsid w:val="005673FA"/>
    <w:rsid w:val="00581906"/>
    <w:rsid w:val="005837FB"/>
    <w:rsid w:val="00583F50"/>
    <w:rsid w:val="0059494B"/>
    <w:rsid w:val="005A3AB5"/>
    <w:rsid w:val="005C3D63"/>
    <w:rsid w:val="005D1579"/>
    <w:rsid w:val="005D38F9"/>
    <w:rsid w:val="005D6181"/>
    <w:rsid w:val="005D6D8D"/>
    <w:rsid w:val="005F1AC5"/>
    <w:rsid w:val="00602106"/>
    <w:rsid w:val="006030EA"/>
    <w:rsid w:val="00605736"/>
    <w:rsid w:val="00606303"/>
    <w:rsid w:val="006100C5"/>
    <w:rsid w:val="0063006A"/>
    <w:rsid w:val="0063489A"/>
    <w:rsid w:val="00635885"/>
    <w:rsid w:val="00650C85"/>
    <w:rsid w:val="0065219C"/>
    <w:rsid w:val="00657DD3"/>
    <w:rsid w:val="006812BE"/>
    <w:rsid w:val="00681914"/>
    <w:rsid w:val="00695221"/>
    <w:rsid w:val="006A12CD"/>
    <w:rsid w:val="006B7179"/>
    <w:rsid w:val="006D6DE8"/>
    <w:rsid w:val="006E2AFD"/>
    <w:rsid w:val="006E2CC9"/>
    <w:rsid w:val="007066F8"/>
    <w:rsid w:val="007142B6"/>
    <w:rsid w:val="00716527"/>
    <w:rsid w:val="00721632"/>
    <w:rsid w:val="0072366D"/>
    <w:rsid w:val="00723E53"/>
    <w:rsid w:val="00755B07"/>
    <w:rsid w:val="0077447D"/>
    <w:rsid w:val="00777A74"/>
    <w:rsid w:val="00781D82"/>
    <w:rsid w:val="00785A6F"/>
    <w:rsid w:val="007A24D8"/>
    <w:rsid w:val="007A4C13"/>
    <w:rsid w:val="007B2959"/>
    <w:rsid w:val="007B3419"/>
    <w:rsid w:val="007C3103"/>
    <w:rsid w:val="007E7BFD"/>
    <w:rsid w:val="007F4DE2"/>
    <w:rsid w:val="007F5778"/>
    <w:rsid w:val="00802674"/>
    <w:rsid w:val="0081320F"/>
    <w:rsid w:val="0086645C"/>
    <w:rsid w:val="00866FD4"/>
    <w:rsid w:val="00873DE7"/>
    <w:rsid w:val="008753AB"/>
    <w:rsid w:val="008805DB"/>
    <w:rsid w:val="008A085A"/>
    <w:rsid w:val="008A233F"/>
    <w:rsid w:val="008A3FF7"/>
    <w:rsid w:val="008A7209"/>
    <w:rsid w:val="008A7B32"/>
    <w:rsid w:val="008B575B"/>
    <w:rsid w:val="008B70EA"/>
    <w:rsid w:val="008B7598"/>
    <w:rsid w:val="008C0896"/>
    <w:rsid w:val="008D3188"/>
    <w:rsid w:val="008F7E76"/>
    <w:rsid w:val="0092727F"/>
    <w:rsid w:val="00927497"/>
    <w:rsid w:val="00930E95"/>
    <w:rsid w:val="00942B18"/>
    <w:rsid w:val="00947557"/>
    <w:rsid w:val="0095195C"/>
    <w:rsid w:val="00977F04"/>
    <w:rsid w:val="00987311"/>
    <w:rsid w:val="00992BC9"/>
    <w:rsid w:val="009A1391"/>
    <w:rsid w:val="009A5193"/>
    <w:rsid w:val="009A6271"/>
    <w:rsid w:val="009B7C73"/>
    <w:rsid w:val="009C7BCA"/>
    <w:rsid w:val="009D4DAA"/>
    <w:rsid w:val="009E04C8"/>
    <w:rsid w:val="009E1FF0"/>
    <w:rsid w:val="009F2E77"/>
    <w:rsid w:val="009F40E8"/>
    <w:rsid w:val="00A10CAD"/>
    <w:rsid w:val="00A225B5"/>
    <w:rsid w:val="00A227F9"/>
    <w:rsid w:val="00A24438"/>
    <w:rsid w:val="00A2584F"/>
    <w:rsid w:val="00A47C0A"/>
    <w:rsid w:val="00A5266A"/>
    <w:rsid w:val="00A567EB"/>
    <w:rsid w:val="00A67B1E"/>
    <w:rsid w:val="00A70464"/>
    <w:rsid w:val="00A705D1"/>
    <w:rsid w:val="00A72DF3"/>
    <w:rsid w:val="00A94F6D"/>
    <w:rsid w:val="00A96001"/>
    <w:rsid w:val="00AD2088"/>
    <w:rsid w:val="00AD3070"/>
    <w:rsid w:val="00AD325A"/>
    <w:rsid w:val="00AD5F63"/>
    <w:rsid w:val="00AE6D8C"/>
    <w:rsid w:val="00AF0880"/>
    <w:rsid w:val="00AF21B6"/>
    <w:rsid w:val="00AF69D2"/>
    <w:rsid w:val="00B00E7F"/>
    <w:rsid w:val="00B01097"/>
    <w:rsid w:val="00B0748B"/>
    <w:rsid w:val="00B27837"/>
    <w:rsid w:val="00B36080"/>
    <w:rsid w:val="00B40BAD"/>
    <w:rsid w:val="00B43851"/>
    <w:rsid w:val="00B47561"/>
    <w:rsid w:val="00B53BAA"/>
    <w:rsid w:val="00B56720"/>
    <w:rsid w:val="00B72B9B"/>
    <w:rsid w:val="00B8053D"/>
    <w:rsid w:val="00B915E6"/>
    <w:rsid w:val="00B91FBC"/>
    <w:rsid w:val="00BB51D7"/>
    <w:rsid w:val="00BB7F6A"/>
    <w:rsid w:val="00BE138B"/>
    <w:rsid w:val="00C1298D"/>
    <w:rsid w:val="00C152AA"/>
    <w:rsid w:val="00C239BE"/>
    <w:rsid w:val="00C32032"/>
    <w:rsid w:val="00C4058D"/>
    <w:rsid w:val="00C44732"/>
    <w:rsid w:val="00C52F31"/>
    <w:rsid w:val="00C637F8"/>
    <w:rsid w:val="00C665B6"/>
    <w:rsid w:val="00C75A12"/>
    <w:rsid w:val="00C775ED"/>
    <w:rsid w:val="00CB1640"/>
    <w:rsid w:val="00CC0B77"/>
    <w:rsid w:val="00CD05AD"/>
    <w:rsid w:val="00D01315"/>
    <w:rsid w:val="00D043C4"/>
    <w:rsid w:val="00D050B0"/>
    <w:rsid w:val="00D078E6"/>
    <w:rsid w:val="00D134C3"/>
    <w:rsid w:val="00D14BA5"/>
    <w:rsid w:val="00D30C0A"/>
    <w:rsid w:val="00D403A1"/>
    <w:rsid w:val="00D440FA"/>
    <w:rsid w:val="00D4423C"/>
    <w:rsid w:val="00D5645C"/>
    <w:rsid w:val="00D63667"/>
    <w:rsid w:val="00D655B6"/>
    <w:rsid w:val="00D80510"/>
    <w:rsid w:val="00D95B5E"/>
    <w:rsid w:val="00DB2CC5"/>
    <w:rsid w:val="00DB56C4"/>
    <w:rsid w:val="00DD6ED0"/>
    <w:rsid w:val="00DE0760"/>
    <w:rsid w:val="00DF0F73"/>
    <w:rsid w:val="00DF41D1"/>
    <w:rsid w:val="00DF422B"/>
    <w:rsid w:val="00DF5993"/>
    <w:rsid w:val="00E00116"/>
    <w:rsid w:val="00E249D7"/>
    <w:rsid w:val="00E258DB"/>
    <w:rsid w:val="00E26DF8"/>
    <w:rsid w:val="00E31A58"/>
    <w:rsid w:val="00E32F45"/>
    <w:rsid w:val="00E35D3D"/>
    <w:rsid w:val="00E35F4F"/>
    <w:rsid w:val="00E40B13"/>
    <w:rsid w:val="00E514FF"/>
    <w:rsid w:val="00E65B59"/>
    <w:rsid w:val="00E72794"/>
    <w:rsid w:val="00E74759"/>
    <w:rsid w:val="00E77A99"/>
    <w:rsid w:val="00E807A3"/>
    <w:rsid w:val="00E91466"/>
    <w:rsid w:val="00E93239"/>
    <w:rsid w:val="00EB5A72"/>
    <w:rsid w:val="00EB6858"/>
    <w:rsid w:val="00EC35E9"/>
    <w:rsid w:val="00ED2156"/>
    <w:rsid w:val="00EE4FCF"/>
    <w:rsid w:val="00EF0BC5"/>
    <w:rsid w:val="00EF67A9"/>
    <w:rsid w:val="00F02386"/>
    <w:rsid w:val="00F05229"/>
    <w:rsid w:val="00F16968"/>
    <w:rsid w:val="00F207BE"/>
    <w:rsid w:val="00F24567"/>
    <w:rsid w:val="00F516FB"/>
    <w:rsid w:val="00F63102"/>
    <w:rsid w:val="00F72230"/>
    <w:rsid w:val="00F747A9"/>
    <w:rsid w:val="00F90116"/>
    <w:rsid w:val="00F91C84"/>
    <w:rsid w:val="00F923CF"/>
    <w:rsid w:val="00FA1FB8"/>
    <w:rsid w:val="00FA4E6C"/>
    <w:rsid w:val="00FC56B7"/>
    <w:rsid w:val="00FC7412"/>
    <w:rsid w:val="00FD3244"/>
    <w:rsid w:val="00FD4AE0"/>
    <w:rsid w:val="00FD6294"/>
    <w:rsid w:val="00FD6C68"/>
    <w:rsid w:val="00FF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7C958"/>
  <w15:chartTrackingRefBased/>
  <w15:docId w15:val="{3239238E-BBAB-41A4-B517-3FEFE27F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5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0E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0E9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4058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42B1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56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6B7"/>
  </w:style>
  <w:style w:type="paragraph" w:styleId="Footer">
    <w:name w:val="footer"/>
    <w:basedOn w:val="Normal"/>
    <w:link w:val="FooterChar"/>
    <w:uiPriority w:val="99"/>
    <w:unhideWhenUsed/>
    <w:rsid w:val="00FC56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5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5.jpe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atch.eventive.org/indieflix/play/6262beef0e0e90004532ca7e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image" Target="media/image4.jpeg"/><Relationship Id="rId25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hyperlink" Target="https://www.sau26.org/site/Default.aspx?PageID=6978" TargetMode="External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izmo4mentalhealth.org/" TargetMode="External"/><Relationship Id="rId24" Type="http://schemas.openxmlformats.org/officeDocument/2006/relationships/image" Target="media/image7.jpeg"/><Relationship Id="rId5" Type="http://schemas.openxmlformats.org/officeDocument/2006/relationships/styles" Target="styles.xml"/><Relationship Id="rId15" Type="http://schemas.openxmlformats.org/officeDocument/2006/relationships/hyperlink" Target="https://merrimackschooldistrict-my.sharepoint.com/:p:/g/personal/fern_seiden_sau26_org/EV9AmxpPiLRDksHmEy6NGW8B1PBtK6a-SXEs4HsddDI2sw?e=KQ5Kt7" TargetMode="External"/><Relationship Id="rId23" Type="http://schemas.openxmlformats.org/officeDocument/2006/relationships/hyperlink" Target="mailto:fern.seiden@sau26.org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youtu.be/tGLjj3P7rG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hildmind.org/healthyminds/" TargetMode="External"/><Relationship Id="rId22" Type="http://schemas.openxmlformats.org/officeDocument/2006/relationships/hyperlink" Target="https://drive.google.com/file/d/1VKaEHEKa3-Slt77S2hkzCuPSwGYySwLI/view?usp=sharin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30885DC60C5418CADDC9931DAE575" ma:contentTypeVersion="14" ma:contentTypeDescription="Create a new document." ma:contentTypeScope="" ma:versionID="343b67bc1d8b2bb19d0e3447aa67a491">
  <xsd:schema xmlns:xsd="http://www.w3.org/2001/XMLSchema" xmlns:xs="http://www.w3.org/2001/XMLSchema" xmlns:p="http://schemas.microsoft.com/office/2006/metadata/properties" xmlns:ns3="b6c91d7c-a627-4fc6-9f2e-7922334752ca" xmlns:ns4="6ff51701-36b5-4340-a93f-4c0fa3bdb7a9" targetNamespace="http://schemas.microsoft.com/office/2006/metadata/properties" ma:root="true" ma:fieldsID="b4b94fa92a251eb437d1460bb300682f" ns3:_="" ns4:_="">
    <xsd:import namespace="b6c91d7c-a627-4fc6-9f2e-7922334752ca"/>
    <xsd:import namespace="6ff51701-36b5-4340-a93f-4c0fa3bdb7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91d7c-a627-4fc6-9f2e-7922334752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51701-36b5-4340-a93f-4c0fa3bdb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B2C104-E42B-4BDB-9E09-F939296FD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91d7c-a627-4fc6-9f2e-7922334752ca"/>
    <ds:schemaRef ds:uri="6ff51701-36b5-4340-a93f-4c0fa3bdb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DA5FB5-936E-4BC4-88BC-7655B5BC07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7B69A9-A814-44EF-A0F7-0E943218CC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Links>
    <vt:vector size="42" baseType="variant">
      <vt:variant>
        <vt:i4>983153</vt:i4>
      </vt:variant>
      <vt:variant>
        <vt:i4>15</vt:i4>
      </vt:variant>
      <vt:variant>
        <vt:i4>0</vt:i4>
      </vt:variant>
      <vt:variant>
        <vt:i4>5</vt:i4>
      </vt:variant>
      <vt:variant>
        <vt:lpwstr>mailto:fern.seiden@sau26.org</vt:lpwstr>
      </vt:variant>
      <vt:variant>
        <vt:lpwstr/>
      </vt:variant>
      <vt:variant>
        <vt:i4>3539062</vt:i4>
      </vt:variant>
      <vt:variant>
        <vt:i4>12</vt:i4>
      </vt:variant>
      <vt:variant>
        <vt:i4>0</vt:i4>
      </vt:variant>
      <vt:variant>
        <vt:i4>5</vt:i4>
      </vt:variant>
      <vt:variant>
        <vt:lpwstr>https://drive.google.com/file/d/1VKaEHEKa3-Slt77S2hkzCuPSwGYySwLI/view?usp=sharing</vt:lpwstr>
      </vt:variant>
      <vt:variant>
        <vt:lpwstr/>
      </vt:variant>
      <vt:variant>
        <vt:i4>2621543</vt:i4>
      </vt:variant>
      <vt:variant>
        <vt:i4>9</vt:i4>
      </vt:variant>
      <vt:variant>
        <vt:i4>0</vt:i4>
      </vt:variant>
      <vt:variant>
        <vt:i4>5</vt:i4>
      </vt:variant>
      <vt:variant>
        <vt:lpwstr>https://www.sau26.org/site/Default.aspx?PageID=6978</vt:lpwstr>
      </vt:variant>
      <vt:variant>
        <vt:lpwstr/>
      </vt:variant>
      <vt:variant>
        <vt:i4>4325413</vt:i4>
      </vt:variant>
      <vt:variant>
        <vt:i4>6</vt:i4>
      </vt:variant>
      <vt:variant>
        <vt:i4>0</vt:i4>
      </vt:variant>
      <vt:variant>
        <vt:i4>5</vt:i4>
      </vt:variant>
      <vt:variant>
        <vt:lpwstr>https://merrimackschooldistrict-my.sharepoint.com/:p:/g/personal/fern_seiden_sau26_org/EV9AmxpPiLRDksHmEy6NGW8B1PBtK6a-SXEs4HsddDI2sw?e=KQ5Kt7</vt:lpwstr>
      </vt:variant>
      <vt:variant>
        <vt:lpwstr/>
      </vt:variant>
      <vt:variant>
        <vt:i4>7602210</vt:i4>
      </vt:variant>
      <vt:variant>
        <vt:i4>3</vt:i4>
      </vt:variant>
      <vt:variant>
        <vt:i4>0</vt:i4>
      </vt:variant>
      <vt:variant>
        <vt:i4>5</vt:i4>
      </vt:variant>
      <vt:variant>
        <vt:lpwstr>https://childmind.org/healthyminds/</vt:lpwstr>
      </vt:variant>
      <vt:variant>
        <vt:lpwstr/>
      </vt:variant>
      <vt:variant>
        <vt:i4>7078001</vt:i4>
      </vt:variant>
      <vt:variant>
        <vt:i4>0</vt:i4>
      </vt:variant>
      <vt:variant>
        <vt:i4>0</vt:i4>
      </vt:variant>
      <vt:variant>
        <vt:i4>5</vt:i4>
      </vt:variant>
      <vt:variant>
        <vt:lpwstr>https://www.gizmo4mentalhealth.org/</vt:lpwstr>
      </vt:variant>
      <vt:variant>
        <vt:lpwstr/>
      </vt:variant>
      <vt:variant>
        <vt:i4>2621543</vt:i4>
      </vt:variant>
      <vt:variant>
        <vt:i4>0</vt:i4>
      </vt:variant>
      <vt:variant>
        <vt:i4>0</vt:i4>
      </vt:variant>
      <vt:variant>
        <vt:i4>5</vt:i4>
      </vt:variant>
      <vt:variant>
        <vt:lpwstr>https://www.sau26.org/site/Default.aspx?PageID=6978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Seiden, Fern (SS)</dc:creator>
  <cp:keywords/>
  <dc:description/>
  <cp:lastModifiedBy>Seiden, Fern (SS)</cp:lastModifiedBy>
  <cp:revision>108</cp:revision>
  <cp:lastPrinted>2022-02-04T13:28:00Z</cp:lastPrinted>
  <dcterms:created xsi:type="dcterms:W3CDTF">2022-05-01T17:01:00Z</dcterms:created>
  <dcterms:modified xsi:type="dcterms:W3CDTF">2022-05-03T15:24:00Z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0x010100C1930885DC60C5418CADDC9931DAE575</vt:lpwstr>
  </property>
</Properties>
</file>